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F7" w:rsidRDefault="00307D06" w:rsidP="006D1DF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Экзаменационное задание по дисциплине «Инвестиционный анализ</w:t>
      </w:r>
      <w:r w:rsidR="00833620">
        <w:rPr>
          <w:rFonts w:cs="Times New Roman"/>
          <w:szCs w:val="24"/>
        </w:rPr>
        <w:t xml:space="preserve"> и бизнес-планирование</w:t>
      </w:r>
      <w:r>
        <w:rPr>
          <w:rFonts w:cs="Times New Roman"/>
          <w:szCs w:val="24"/>
        </w:rPr>
        <w:t>»</w:t>
      </w:r>
    </w:p>
    <w:p w:rsidR="00307D06" w:rsidRDefault="00307D06" w:rsidP="006D1DF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ФИО слушателя______________________________________________________________</w:t>
      </w:r>
    </w:p>
    <w:p w:rsidR="00307D06" w:rsidRPr="003A2DCE" w:rsidRDefault="00307D06" w:rsidP="006D1DF7">
      <w:pPr>
        <w:spacing w:line="240" w:lineRule="auto"/>
        <w:jc w:val="center"/>
        <w:rPr>
          <w:rFonts w:cs="Times New Roman"/>
          <w:szCs w:val="24"/>
        </w:rPr>
      </w:pPr>
    </w:p>
    <w:p w:rsidR="006D1DF7" w:rsidRPr="003A2DCE" w:rsidRDefault="006D1DF7" w:rsidP="006D1DF7">
      <w:pPr>
        <w:numPr>
          <w:ilvl w:val="0"/>
          <w:numId w:val="1"/>
        </w:numPr>
        <w:tabs>
          <w:tab w:val="num" w:pos="0"/>
          <w:tab w:val="left" w:pos="360"/>
        </w:tabs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Компания</w:t>
      </w:r>
      <w:r w:rsidRPr="003A2DCE">
        <w:rPr>
          <w:rFonts w:cs="Times New Roman"/>
          <w:szCs w:val="24"/>
        </w:rPr>
        <w:t xml:space="preserve"> уплачивает 20 %</w:t>
      </w:r>
      <w:r>
        <w:rPr>
          <w:rFonts w:cs="Times New Roman"/>
          <w:szCs w:val="24"/>
        </w:rPr>
        <w:t xml:space="preserve"> налог на прибыль</w:t>
      </w:r>
      <w:r w:rsidRPr="003A2DCE">
        <w:rPr>
          <w:rFonts w:cs="Times New Roman"/>
          <w:szCs w:val="24"/>
        </w:rPr>
        <w:t xml:space="preserve">. Дополнительные расходы, связанные с получением кредита пренебрежимо малы, тогда стоимость кредитных ресурсов для </w:t>
      </w:r>
      <w:r>
        <w:rPr>
          <w:rFonts w:cs="Times New Roman"/>
          <w:szCs w:val="24"/>
        </w:rPr>
        <w:t>компании</w:t>
      </w:r>
      <w:r w:rsidRPr="003A2DCE">
        <w:rPr>
          <w:rFonts w:cs="Times New Roman"/>
          <w:szCs w:val="24"/>
        </w:rPr>
        <w:t>:</w:t>
      </w:r>
    </w:p>
    <w:p w:rsidR="006D1DF7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а) равна процентной ставке по кредиту;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</w:p>
    <w:p w:rsidR="006D1DF7" w:rsidRPr="003A2DCE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07D06">
        <w:rPr>
          <w:rFonts w:cs="Times New Roman"/>
          <w:szCs w:val="24"/>
        </w:rPr>
        <w:t>б</w:t>
      </w:r>
      <w:r w:rsidRPr="0030396D">
        <w:rPr>
          <w:rFonts w:cs="Times New Roman"/>
          <w:szCs w:val="24"/>
        </w:rPr>
        <w:t>) меньше процентной ставки по кредиту</w:t>
      </w:r>
      <w:r w:rsidRPr="00307D06">
        <w:rPr>
          <w:rFonts w:cs="Times New Roman"/>
          <w:szCs w:val="24"/>
        </w:rPr>
        <w:t>;</w:t>
      </w:r>
    </w:p>
    <w:p w:rsidR="006D1DF7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в) больше процентной ставки по кредиту;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</w:p>
    <w:p w:rsidR="006D1DF7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г) равна 0.</w:t>
      </w:r>
    </w:p>
    <w:p w:rsidR="006D1DF7" w:rsidRPr="003A2DCE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</w:p>
    <w:p w:rsidR="006D1DF7" w:rsidRPr="003A2DCE" w:rsidRDefault="006D1DF7" w:rsidP="006D1DF7">
      <w:pPr>
        <w:numPr>
          <w:ilvl w:val="0"/>
          <w:numId w:val="1"/>
        </w:numPr>
        <w:tabs>
          <w:tab w:val="num" w:pos="0"/>
          <w:tab w:val="left" w:pos="360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Для оценки стоимости собственного капитала может  использоваться модель:</w:t>
      </w:r>
    </w:p>
    <w:p w:rsidR="006D1DF7" w:rsidRPr="00C25EEB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b/>
          <w:szCs w:val="24"/>
        </w:rPr>
      </w:pPr>
      <w:r w:rsidRPr="003A2DCE">
        <w:rPr>
          <w:rFonts w:cs="Times New Roman"/>
          <w:szCs w:val="24"/>
        </w:rPr>
        <w:t>а) Уилсона;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  <w:t xml:space="preserve">б) </w:t>
      </w:r>
      <w:r w:rsidR="008A3927">
        <w:rPr>
          <w:rFonts w:cs="Times New Roman"/>
          <w:szCs w:val="24"/>
          <w:lang w:val="en-US"/>
        </w:rPr>
        <w:t>EVA</w:t>
      </w:r>
      <w:r w:rsidRPr="003A2DCE">
        <w:rPr>
          <w:rFonts w:cs="Times New Roman"/>
          <w:szCs w:val="24"/>
        </w:rPr>
        <w:t xml:space="preserve">;    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  <w:r w:rsidR="00307D06">
        <w:rPr>
          <w:rFonts w:cs="Times New Roman"/>
          <w:szCs w:val="24"/>
        </w:rPr>
        <w:t>в</w:t>
      </w:r>
      <w:r w:rsidRPr="0030396D">
        <w:rPr>
          <w:rFonts w:cs="Times New Roman"/>
          <w:szCs w:val="24"/>
        </w:rPr>
        <w:t>) CAPM</w:t>
      </w:r>
    </w:p>
    <w:p w:rsidR="006D1DF7" w:rsidRPr="003A2DCE" w:rsidRDefault="006D1DF7" w:rsidP="006D1DF7">
      <w:pPr>
        <w:spacing w:line="240" w:lineRule="auto"/>
        <w:jc w:val="center"/>
        <w:rPr>
          <w:rFonts w:cs="Times New Roman"/>
          <w:szCs w:val="24"/>
        </w:rPr>
      </w:pPr>
    </w:p>
    <w:p w:rsidR="006D1DF7" w:rsidRPr="003A2DCE" w:rsidRDefault="006D1DF7" w:rsidP="006D1DF7">
      <w:pPr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 xml:space="preserve">При изменении ставки дисконтирования соотношение между показателями </w:t>
      </w:r>
      <w:r w:rsidRPr="003A2DCE">
        <w:rPr>
          <w:rFonts w:cs="Times New Roman"/>
          <w:szCs w:val="24"/>
          <w:lang w:val="en-US"/>
        </w:rPr>
        <w:t>NPV</w:t>
      </w:r>
      <w:r w:rsidRPr="003A2DCE">
        <w:rPr>
          <w:rFonts w:cs="Times New Roman"/>
          <w:szCs w:val="24"/>
        </w:rPr>
        <w:t xml:space="preserve"> двух инвестиционных проектов:</w:t>
      </w:r>
    </w:p>
    <w:p w:rsidR="006D1DF7" w:rsidRPr="003A2DCE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а)  всегда изменяется;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</w:p>
    <w:p w:rsidR="006D1DF7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б) остается без изменения;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</w:p>
    <w:p w:rsidR="006D1DF7" w:rsidRPr="003A2DCE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07D06">
        <w:rPr>
          <w:rFonts w:cs="Times New Roman"/>
          <w:szCs w:val="24"/>
        </w:rPr>
        <w:t xml:space="preserve">в) </w:t>
      </w:r>
      <w:r w:rsidRPr="0030396D">
        <w:rPr>
          <w:rFonts w:cs="Times New Roman"/>
          <w:szCs w:val="24"/>
        </w:rPr>
        <w:t>возможны различные варианты</w:t>
      </w:r>
      <w:r w:rsidRPr="00307D06">
        <w:rPr>
          <w:rFonts w:cs="Times New Roman"/>
          <w:szCs w:val="24"/>
        </w:rPr>
        <w:t>.</w:t>
      </w:r>
    </w:p>
    <w:p w:rsidR="006D1DF7" w:rsidRPr="003A2DCE" w:rsidRDefault="006D1DF7" w:rsidP="006D1DF7">
      <w:pPr>
        <w:tabs>
          <w:tab w:val="num" w:pos="0"/>
          <w:tab w:val="left" w:pos="360"/>
          <w:tab w:val="left" w:pos="540"/>
        </w:tabs>
        <w:spacing w:line="240" w:lineRule="auto"/>
        <w:rPr>
          <w:rFonts w:cs="Times New Roman"/>
          <w:szCs w:val="24"/>
        </w:rPr>
      </w:pPr>
    </w:p>
    <w:p w:rsidR="006D1DF7" w:rsidRPr="008A3927" w:rsidRDefault="006D1DF7" w:rsidP="008A3927">
      <w:pPr>
        <w:pStyle w:val="a9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8A3927">
        <w:rPr>
          <w:sz w:val="24"/>
          <w:szCs w:val="24"/>
        </w:rPr>
        <w:t>Что может являться инвестиционным проектом:</w:t>
      </w:r>
    </w:p>
    <w:p w:rsidR="006D1DF7" w:rsidRPr="0030396D" w:rsidRDefault="006D1DF7" w:rsidP="0030396D">
      <w:pPr>
        <w:pStyle w:val="a3"/>
        <w:numPr>
          <w:ilvl w:val="0"/>
          <w:numId w:val="11"/>
        </w:numPr>
        <w:tabs>
          <w:tab w:val="left" w:pos="360"/>
        </w:tabs>
        <w:rPr>
          <w:rFonts w:eastAsiaTheme="minorHAnsi"/>
          <w:szCs w:val="24"/>
          <w:lang w:eastAsia="en-US"/>
        </w:rPr>
      </w:pPr>
      <w:r w:rsidRPr="0030396D">
        <w:rPr>
          <w:rFonts w:eastAsiaTheme="minorHAnsi"/>
          <w:szCs w:val="24"/>
          <w:lang w:eastAsia="en-US"/>
        </w:rPr>
        <w:t>Строительство нового участка магистрального нефтепровода.</w:t>
      </w:r>
    </w:p>
    <w:p w:rsidR="006D1DF7" w:rsidRPr="0030396D" w:rsidRDefault="006D1DF7" w:rsidP="0030396D">
      <w:pPr>
        <w:pStyle w:val="a3"/>
        <w:numPr>
          <w:ilvl w:val="0"/>
          <w:numId w:val="11"/>
        </w:numPr>
        <w:tabs>
          <w:tab w:val="left" w:pos="360"/>
        </w:tabs>
        <w:rPr>
          <w:rFonts w:eastAsiaTheme="minorHAnsi"/>
          <w:szCs w:val="24"/>
          <w:lang w:eastAsia="en-US"/>
        </w:rPr>
      </w:pPr>
      <w:r w:rsidRPr="0030396D">
        <w:rPr>
          <w:rFonts w:eastAsiaTheme="minorHAnsi"/>
          <w:szCs w:val="24"/>
          <w:lang w:eastAsia="en-US"/>
        </w:rPr>
        <w:t>Модернизация основных средств, эксплуатируемых в процессе производства товаров / оказания услуг.</w:t>
      </w:r>
    </w:p>
    <w:p w:rsidR="006D1DF7" w:rsidRPr="0030396D" w:rsidRDefault="006D1DF7" w:rsidP="0030396D">
      <w:pPr>
        <w:pStyle w:val="a3"/>
        <w:numPr>
          <w:ilvl w:val="0"/>
          <w:numId w:val="11"/>
        </w:numPr>
        <w:tabs>
          <w:tab w:val="left" w:pos="360"/>
        </w:tabs>
        <w:rPr>
          <w:rFonts w:eastAsiaTheme="minorHAnsi"/>
          <w:szCs w:val="24"/>
          <w:lang w:eastAsia="en-US"/>
        </w:rPr>
      </w:pPr>
      <w:r w:rsidRPr="0030396D">
        <w:rPr>
          <w:rFonts w:eastAsiaTheme="minorHAnsi"/>
          <w:szCs w:val="24"/>
          <w:lang w:eastAsia="en-US"/>
        </w:rPr>
        <w:t>Текущее производство товаров / оказание услуг.</w:t>
      </w:r>
    </w:p>
    <w:p w:rsidR="006D1DF7" w:rsidRPr="0030396D" w:rsidRDefault="006D1DF7" w:rsidP="0030396D">
      <w:pPr>
        <w:pStyle w:val="a3"/>
        <w:numPr>
          <w:ilvl w:val="0"/>
          <w:numId w:val="11"/>
        </w:numPr>
        <w:tabs>
          <w:tab w:val="left" w:pos="360"/>
        </w:tabs>
        <w:rPr>
          <w:rFonts w:eastAsiaTheme="minorHAnsi"/>
          <w:szCs w:val="24"/>
          <w:lang w:eastAsia="en-US"/>
        </w:rPr>
      </w:pPr>
      <w:r w:rsidRPr="0030396D">
        <w:rPr>
          <w:rFonts w:eastAsiaTheme="minorHAnsi"/>
          <w:szCs w:val="24"/>
          <w:lang w:eastAsia="en-US"/>
        </w:rPr>
        <w:t>Комплекс работ, направленных на изменение технологического процесса в соответствии с новыми технологическими решениями.</w:t>
      </w:r>
    </w:p>
    <w:p w:rsidR="006D1DF7" w:rsidRPr="0030396D" w:rsidRDefault="006D1DF7" w:rsidP="0030396D">
      <w:pPr>
        <w:pStyle w:val="a3"/>
        <w:numPr>
          <w:ilvl w:val="0"/>
          <w:numId w:val="11"/>
        </w:numPr>
        <w:tabs>
          <w:tab w:val="left" w:pos="360"/>
        </w:tabs>
        <w:rPr>
          <w:rFonts w:eastAsiaTheme="minorHAnsi"/>
          <w:szCs w:val="24"/>
          <w:lang w:eastAsia="en-US"/>
        </w:rPr>
      </w:pPr>
      <w:r w:rsidRPr="0030396D">
        <w:rPr>
          <w:rFonts w:eastAsiaTheme="minorHAnsi"/>
          <w:szCs w:val="24"/>
          <w:lang w:eastAsia="en-US"/>
        </w:rPr>
        <w:t>Капитальный ремонт.</w:t>
      </w:r>
    </w:p>
    <w:p w:rsidR="006D1DF7" w:rsidRPr="0038497C" w:rsidRDefault="006D1DF7" w:rsidP="006D1DF7">
      <w:pPr>
        <w:spacing w:line="360" w:lineRule="auto"/>
        <w:ind w:left="1080"/>
        <w:rPr>
          <w:szCs w:val="24"/>
        </w:rPr>
      </w:pPr>
    </w:p>
    <w:p w:rsidR="006D1DF7" w:rsidRPr="0038497C" w:rsidRDefault="006D1DF7" w:rsidP="008A3927">
      <w:pPr>
        <w:numPr>
          <w:ilvl w:val="0"/>
          <w:numId w:val="1"/>
        </w:numPr>
        <w:spacing w:line="240" w:lineRule="auto"/>
        <w:ind w:left="357" w:hanging="357"/>
        <w:rPr>
          <w:szCs w:val="24"/>
        </w:rPr>
      </w:pPr>
      <w:r w:rsidRPr="0038497C">
        <w:rPr>
          <w:szCs w:val="24"/>
        </w:rPr>
        <w:t>Какая стадия, входящая в инвестиционный план, поглощает максимальную сумму финансовых ресурсов в единицу времени?</w:t>
      </w:r>
    </w:p>
    <w:p w:rsidR="006D1DF7" w:rsidRPr="0038497C" w:rsidRDefault="006D1DF7" w:rsidP="006D1DF7">
      <w:pPr>
        <w:numPr>
          <w:ilvl w:val="1"/>
          <w:numId w:val="2"/>
        </w:numPr>
        <w:spacing w:line="240" w:lineRule="auto"/>
        <w:ind w:left="1434" w:hanging="357"/>
        <w:contextualSpacing/>
        <w:rPr>
          <w:szCs w:val="24"/>
        </w:rPr>
      </w:pPr>
      <w:r w:rsidRPr="0038497C">
        <w:rPr>
          <w:szCs w:val="24"/>
        </w:rPr>
        <w:t xml:space="preserve">предварительная </w:t>
      </w:r>
    </w:p>
    <w:p w:rsidR="006D1DF7" w:rsidRPr="0038497C" w:rsidRDefault="006D1DF7" w:rsidP="006D1DF7">
      <w:pPr>
        <w:numPr>
          <w:ilvl w:val="1"/>
          <w:numId w:val="2"/>
        </w:numPr>
        <w:spacing w:line="240" w:lineRule="auto"/>
        <w:ind w:left="1434" w:hanging="357"/>
        <w:contextualSpacing/>
        <w:rPr>
          <w:szCs w:val="24"/>
        </w:rPr>
      </w:pPr>
      <w:r w:rsidRPr="0038497C">
        <w:rPr>
          <w:szCs w:val="24"/>
        </w:rPr>
        <w:t xml:space="preserve">подготовительная </w:t>
      </w:r>
    </w:p>
    <w:p w:rsidR="006D1DF7" w:rsidRPr="0030396D" w:rsidRDefault="006D1DF7" w:rsidP="006D1DF7">
      <w:pPr>
        <w:numPr>
          <w:ilvl w:val="1"/>
          <w:numId w:val="2"/>
        </w:numPr>
        <w:spacing w:line="240" w:lineRule="auto"/>
        <w:ind w:left="1434" w:hanging="357"/>
        <w:contextualSpacing/>
        <w:rPr>
          <w:szCs w:val="24"/>
        </w:rPr>
      </w:pPr>
      <w:r w:rsidRPr="0030396D">
        <w:rPr>
          <w:szCs w:val="24"/>
        </w:rPr>
        <w:t>строительная (инвестиционная)</w:t>
      </w:r>
    </w:p>
    <w:p w:rsidR="006D1DF7" w:rsidRPr="0038497C" w:rsidRDefault="006D1DF7" w:rsidP="006D1DF7">
      <w:pPr>
        <w:numPr>
          <w:ilvl w:val="1"/>
          <w:numId w:val="2"/>
        </w:numPr>
        <w:spacing w:line="240" w:lineRule="auto"/>
        <w:ind w:left="1434" w:hanging="357"/>
        <w:contextualSpacing/>
        <w:rPr>
          <w:szCs w:val="24"/>
        </w:rPr>
      </w:pPr>
      <w:r w:rsidRPr="0038497C">
        <w:rPr>
          <w:szCs w:val="24"/>
        </w:rPr>
        <w:t>эксплуатационная</w:t>
      </w:r>
    </w:p>
    <w:p w:rsidR="006D1DF7" w:rsidRPr="0038497C" w:rsidRDefault="006D1DF7" w:rsidP="006D1DF7">
      <w:pPr>
        <w:spacing w:line="360" w:lineRule="auto"/>
        <w:ind w:left="1080"/>
        <w:rPr>
          <w:szCs w:val="24"/>
        </w:rPr>
      </w:pPr>
    </w:p>
    <w:p w:rsidR="006D1DF7" w:rsidRPr="0038497C" w:rsidRDefault="006D1DF7" w:rsidP="008A3927">
      <w:pPr>
        <w:numPr>
          <w:ilvl w:val="0"/>
          <w:numId w:val="1"/>
        </w:numPr>
        <w:spacing w:line="240" w:lineRule="auto"/>
        <w:ind w:left="360"/>
        <w:contextualSpacing/>
        <w:rPr>
          <w:szCs w:val="24"/>
        </w:rPr>
      </w:pPr>
      <w:r w:rsidRPr="0038497C">
        <w:rPr>
          <w:szCs w:val="24"/>
        </w:rPr>
        <w:t>Проранжируйте (в порядке убывания значимости) стадии инвестиционного плана с точки зрения степени влияния допущенной ошибки на изменение общей суммы затрат по проекту.</w:t>
      </w:r>
    </w:p>
    <w:p w:rsidR="006D1DF7" w:rsidRPr="00823FDA" w:rsidRDefault="006D1DF7" w:rsidP="00C25EEB">
      <w:pPr>
        <w:pStyle w:val="a9"/>
        <w:numPr>
          <w:ilvl w:val="0"/>
          <w:numId w:val="6"/>
        </w:numPr>
        <w:rPr>
          <w:rFonts w:eastAsiaTheme="minorHAnsi" w:cstheme="minorBidi"/>
          <w:sz w:val="24"/>
          <w:szCs w:val="24"/>
          <w:lang w:eastAsia="en-US"/>
        </w:rPr>
      </w:pPr>
      <w:r w:rsidRPr="00823FDA">
        <w:rPr>
          <w:rFonts w:eastAsiaTheme="minorHAnsi" w:cstheme="minorBidi"/>
          <w:sz w:val="24"/>
          <w:szCs w:val="24"/>
          <w:lang w:eastAsia="en-US"/>
        </w:rPr>
        <w:t>предынвестиционная</w:t>
      </w:r>
    </w:p>
    <w:p w:rsidR="006D1DF7" w:rsidRPr="00823FDA" w:rsidRDefault="006D1DF7" w:rsidP="00C25EEB">
      <w:pPr>
        <w:pStyle w:val="a9"/>
        <w:numPr>
          <w:ilvl w:val="0"/>
          <w:numId w:val="6"/>
        </w:numPr>
        <w:rPr>
          <w:rFonts w:eastAsiaTheme="minorHAnsi" w:cstheme="minorBidi"/>
          <w:sz w:val="24"/>
          <w:szCs w:val="24"/>
          <w:lang w:eastAsia="en-US"/>
        </w:rPr>
      </w:pPr>
      <w:r w:rsidRPr="00823FDA">
        <w:rPr>
          <w:rFonts w:eastAsiaTheme="minorHAnsi" w:cstheme="minorBidi"/>
          <w:sz w:val="24"/>
          <w:szCs w:val="24"/>
          <w:lang w:eastAsia="en-US"/>
        </w:rPr>
        <w:t>строительная (инвестиционная)</w:t>
      </w:r>
    </w:p>
    <w:p w:rsidR="00823FDA" w:rsidRPr="00823FDA" w:rsidRDefault="006D1DF7" w:rsidP="00823FDA">
      <w:pPr>
        <w:pStyle w:val="a9"/>
        <w:numPr>
          <w:ilvl w:val="0"/>
          <w:numId w:val="6"/>
        </w:numPr>
        <w:rPr>
          <w:rFonts w:eastAsiaTheme="minorHAnsi" w:cstheme="minorBidi"/>
          <w:sz w:val="24"/>
          <w:szCs w:val="24"/>
          <w:lang w:eastAsia="en-US"/>
        </w:rPr>
      </w:pPr>
      <w:r w:rsidRPr="00823FDA">
        <w:rPr>
          <w:rFonts w:eastAsiaTheme="minorHAnsi" w:cstheme="minorBidi"/>
          <w:sz w:val="24"/>
          <w:szCs w:val="24"/>
          <w:lang w:eastAsia="en-US"/>
        </w:rPr>
        <w:t>эксплуатационная</w:t>
      </w:r>
    </w:p>
    <w:p w:rsidR="00823FDA" w:rsidRDefault="00823FDA">
      <w:pPr>
        <w:spacing w:after="200" w:line="276" w:lineRule="auto"/>
        <w:jc w:val="left"/>
        <w:rPr>
          <w:rFonts w:eastAsia="Times New Roman" w:cs="Times New Roman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6D1DF7" w:rsidRPr="00823FDA" w:rsidRDefault="006D1DF7" w:rsidP="00823FDA">
      <w:pPr>
        <w:pStyle w:val="a9"/>
        <w:numPr>
          <w:ilvl w:val="0"/>
          <w:numId w:val="1"/>
        </w:numPr>
        <w:rPr>
          <w:sz w:val="24"/>
          <w:szCs w:val="24"/>
        </w:rPr>
      </w:pPr>
      <w:r w:rsidRPr="00823FDA">
        <w:rPr>
          <w:sz w:val="24"/>
          <w:szCs w:val="24"/>
        </w:rPr>
        <w:lastRenderedPageBreak/>
        <w:t>К денежным потокам относятся:</w:t>
      </w:r>
    </w:p>
    <w:p w:rsidR="006D1DF7" w:rsidRPr="0030396D" w:rsidRDefault="006D1DF7" w:rsidP="008A3927">
      <w:pPr>
        <w:numPr>
          <w:ilvl w:val="1"/>
          <w:numId w:val="2"/>
        </w:numPr>
        <w:tabs>
          <w:tab w:val="clear" w:pos="1080"/>
          <w:tab w:val="num" w:pos="645"/>
        </w:tabs>
        <w:spacing w:line="240" w:lineRule="auto"/>
        <w:ind w:left="999" w:hanging="357"/>
        <w:contextualSpacing/>
        <w:rPr>
          <w:szCs w:val="24"/>
        </w:rPr>
      </w:pPr>
      <w:r w:rsidRPr="0030396D">
        <w:rPr>
          <w:szCs w:val="24"/>
        </w:rPr>
        <w:t>поступления выручки от продажи / оказания услуг на расчетный счет компании.</w:t>
      </w:r>
    </w:p>
    <w:p w:rsidR="006D1DF7" w:rsidRPr="0030396D" w:rsidRDefault="006D1DF7" w:rsidP="008A3927">
      <w:pPr>
        <w:numPr>
          <w:ilvl w:val="1"/>
          <w:numId w:val="2"/>
        </w:numPr>
        <w:tabs>
          <w:tab w:val="clear" w:pos="1080"/>
          <w:tab w:val="num" w:pos="645"/>
        </w:tabs>
        <w:spacing w:line="240" w:lineRule="auto"/>
        <w:ind w:left="999" w:hanging="357"/>
        <w:contextualSpacing/>
        <w:rPr>
          <w:szCs w:val="24"/>
        </w:rPr>
      </w:pPr>
      <w:r w:rsidRPr="0030396D">
        <w:rPr>
          <w:szCs w:val="24"/>
        </w:rPr>
        <w:t>оплата счетов поставщиков.</w:t>
      </w:r>
    </w:p>
    <w:p w:rsidR="006D1DF7" w:rsidRPr="0038497C" w:rsidRDefault="006D1DF7" w:rsidP="008A3927">
      <w:pPr>
        <w:numPr>
          <w:ilvl w:val="1"/>
          <w:numId w:val="2"/>
        </w:numPr>
        <w:tabs>
          <w:tab w:val="clear" w:pos="1080"/>
          <w:tab w:val="num" w:pos="645"/>
        </w:tabs>
        <w:spacing w:line="240" w:lineRule="auto"/>
        <w:ind w:left="999" w:hanging="357"/>
        <w:contextualSpacing/>
        <w:rPr>
          <w:szCs w:val="24"/>
        </w:rPr>
      </w:pPr>
      <w:r w:rsidRPr="0038497C">
        <w:rPr>
          <w:szCs w:val="24"/>
        </w:rPr>
        <w:t>начисление заработной платы.</w:t>
      </w:r>
    </w:p>
    <w:p w:rsidR="006D1DF7" w:rsidRPr="0030396D" w:rsidRDefault="006D1DF7" w:rsidP="008A3927">
      <w:pPr>
        <w:numPr>
          <w:ilvl w:val="1"/>
          <w:numId w:val="2"/>
        </w:numPr>
        <w:tabs>
          <w:tab w:val="clear" w:pos="1080"/>
          <w:tab w:val="num" w:pos="645"/>
        </w:tabs>
        <w:spacing w:line="240" w:lineRule="auto"/>
        <w:ind w:left="999" w:hanging="357"/>
        <w:contextualSpacing/>
        <w:rPr>
          <w:szCs w:val="24"/>
        </w:rPr>
      </w:pPr>
      <w:r w:rsidRPr="0030396D">
        <w:rPr>
          <w:szCs w:val="24"/>
        </w:rPr>
        <w:t>выплата заработной платы.</w:t>
      </w:r>
    </w:p>
    <w:p w:rsidR="006D1DF7" w:rsidRPr="0038497C" w:rsidRDefault="006D1DF7" w:rsidP="008A3927">
      <w:pPr>
        <w:numPr>
          <w:ilvl w:val="1"/>
          <w:numId w:val="2"/>
        </w:numPr>
        <w:tabs>
          <w:tab w:val="clear" w:pos="1080"/>
          <w:tab w:val="num" w:pos="645"/>
        </w:tabs>
        <w:spacing w:line="240" w:lineRule="auto"/>
        <w:ind w:left="999" w:hanging="357"/>
        <w:contextualSpacing/>
        <w:rPr>
          <w:szCs w:val="24"/>
        </w:rPr>
      </w:pPr>
      <w:r w:rsidRPr="0038497C">
        <w:rPr>
          <w:szCs w:val="24"/>
        </w:rPr>
        <w:t>амортизация.</w:t>
      </w:r>
    </w:p>
    <w:p w:rsidR="006D1DF7" w:rsidRPr="0038497C" w:rsidRDefault="006D1DF7" w:rsidP="008A3927">
      <w:pPr>
        <w:numPr>
          <w:ilvl w:val="1"/>
          <w:numId w:val="2"/>
        </w:numPr>
        <w:tabs>
          <w:tab w:val="clear" w:pos="1080"/>
          <w:tab w:val="num" w:pos="645"/>
        </w:tabs>
        <w:spacing w:line="240" w:lineRule="auto"/>
        <w:ind w:left="999" w:hanging="357"/>
        <w:contextualSpacing/>
        <w:rPr>
          <w:szCs w:val="24"/>
        </w:rPr>
      </w:pPr>
      <w:r w:rsidRPr="0038497C">
        <w:rPr>
          <w:szCs w:val="24"/>
        </w:rPr>
        <w:t>начисление налогов.</w:t>
      </w:r>
    </w:p>
    <w:p w:rsidR="006D1DF7" w:rsidRPr="0030396D" w:rsidRDefault="006D1DF7" w:rsidP="008A3927">
      <w:pPr>
        <w:numPr>
          <w:ilvl w:val="1"/>
          <w:numId w:val="2"/>
        </w:numPr>
        <w:tabs>
          <w:tab w:val="clear" w:pos="1080"/>
          <w:tab w:val="num" w:pos="645"/>
        </w:tabs>
        <w:spacing w:line="240" w:lineRule="auto"/>
        <w:ind w:left="999" w:hanging="357"/>
        <w:contextualSpacing/>
        <w:rPr>
          <w:szCs w:val="24"/>
        </w:rPr>
      </w:pPr>
      <w:r w:rsidRPr="0030396D">
        <w:rPr>
          <w:szCs w:val="24"/>
        </w:rPr>
        <w:t>оплата счетов за электроэнергию.</w:t>
      </w:r>
    </w:p>
    <w:p w:rsidR="00823FDA" w:rsidRPr="00C25EEB" w:rsidRDefault="00823FDA" w:rsidP="00823FDA">
      <w:pPr>
        <w:spacing w:line="240" w:lineRule="auto"/>
        <w:ind w:left="999"/>
        <w:contextualSpacing/>
        <w:rPr>
          <w:b/>
          <w:szCs w:val="24"/>
        </w:rPr>
      </w:pPr>
    </w:p>
    <w:p w:rsidR="00823FDA" w:rsidRDefault="00823FDA" w:rsidP="00823FDA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Pr="00672A6B">
        <w:rPr>
          <w:b/>
          <w:sz w:val="24"/>
          <w:szCs w:val="24"/>
        </w:rPr>
        <w:t>не</w:t>
      </w:r>
      <w:r>
        <w:rPr>
          <w:sz w:val="24"/>
          <w:szCs w:val="24"/>
        </w:rPr>
        <w:t xml:space="preserve"> относится к ошибкам финансового планирования?</w:t>
      </w:r>
    </w:p>
    <w:p w:rsidR="00823FDA" w:rsidRPr="00672A6B" w:rsidRDefault="00823FDA" w:rsidP="00823FDA">
      <w:pPr>
        <w:pStyle w:val="a9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672A6B">
        <w:rPr>
          <w:sz w:val="24"/>
          <w:szCs w:val="24"/>
        </w:rPr>
        <w:t xml:space="preserve">Слабая проработка внешних и внутренних сценарных факторов. </w:t>
      </w:r>
    </w:p>
    <w:p w:rsidR="00823FDA" w:rsidRPr="00672A6B" w:rsidRDefault="00823FDA" w:rsidP="00823FDA">
      <w:pPr>
        <w:pStyle w:val="a9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672A6B">
        <w:rPr>
          <w:sz w:val="24"/>
          <w:szCs w:val="24"/>
        </w:rPr>
        <w:t>Увлечение инвестиционными бюджетами и бюджетами развития без учета возможностей финансирования.</w:t>
      </w:r>
    </w:p>
    <w:p w:rsidR="00823FDA" w:rsidRPr="00672A6B" w:rsidRDefault="00823FDA" w:rsidP="00823FDA">
      <w:pPr>
        <w:pStyle w:val="a9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672A6B">
        <w:rPr>
          <w:sz w:val="24"/>
          <w:szCs w:val="24"/>
        </w:rPr>
        <w:t>Отсутствие взаимосвязи между различными функциональными стратегиями.</w:t>
      </w:r>
    </w:p>
    <w:p w:rsidR="00823FDA" w:rsidRDefault="00823FDA" w:rsidP="00823FDA">
      <w:pPr>
        <w:pStyle w:val="a9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30396D">
        <w:rPr>
          <w:sz w:val="24"/>
          <w:szCs w:val="24"/>
        </w:rPr>
        <w:t xml:space="preserve">Отсутствие денежных потоков по финансовой деятельности при оценке экономической эффективности проекта </w:t>
      </w:r>
    </w:p>
    <w:p w:rsidR="00C81A09" w:rsidRPr="0030396D" w:rsidRDefault="00C81A09" w:rsidP="00C81A09">
      <w:pPr>
        <w:pStyle w:val="a9"/>
        <w:spacing w:after="200" w:line="276" w:lineRule="auto"/>
        <w:ind w:left="1440"/>
        <w:rPr>
          <w:sz w:val="24"/>
          <w:szCs w:val="24"/>
        </w:rPr>
      </w:pPr>
    </w:p>
    <w:p w:rsidR="00823FDA" w:rsidRDefault="00823FDA" w:rsidP="00823FDA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Спрогнозируйте дополнительные инвестиции на конец 2017 года в прирост чистого оборотного капитала для компании со следующими исходными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5"/>
        <w:gridCol w:w="1461"/>
        <w:gridCol w:w="1464"/>
        <w:gridCol w:w="1464"/>
        <w:gridCol w:w="1464"/>
        <w:gridCol w:w="1462"/>
      </w:tblGrid>
      <w:tr w:rsidR="00823FDA" w:rsidRPr="00B20618" w:rsidTr="00823FDA">
        <w:tc>
          <w:tcPr>
            <w:tcW w:w="1432" w:type="pct"/>
          </w:tcPr>
          <w:p w:rsidR="00823FDA" w:rsidRPr="00B20618" w:rsidRDefault="00823FDA" w:rsidP="00783827">
            <w:pPr>
              <w:rPr>
                <w:rFonts w:cs="Times New Roman"/>
                <w:color w:val="000000"/>
                <w:szCs w:val="24"/>
              </w:rPr>
            </w:pPr>
            <w:r w:rsidRPr="00B20618">
              <w:rPr>
                <w:rFonts w:cs="Times New Roman"/>
                <w:color w:val="000000"/>
                <w:szCs w:val="24"/>
              </w:rPr>
              <w:t>Год</w:t>
            </w:r>
          </w:p>
        </w:tc>
        <w:tc>
          <w:tcPr>
            <w:tcW w:w="713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2016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2017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2018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2019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2020</w:t>
            </w:r>
          </w:p>
        </w:tc>
      </w:tr>
      <w:tr w:rsidR="00823FDA" w:rsidRPr="00B20618" w:rsidTr="00823FDA">
        <w:tc>
          <w:tcPr>
            <w:tcW w:w="1432" w:type="pct"/>
          </w:tcPr>
          <w:p w:rsidR="00823FDA" w:rsidRPr="00B20618" w:rsidRDefault="00823FDA" w:rsidP="00783827">
            <w:pPr>
              <w:rPr>
                <w:rFonts w:cs="Times New Roman"/>
                <w:color w:val="000000"/>
                <w:szCs w:val="24"/>
              </w:rPr>
            </w:pPr>
            <w:r w:rsidRPr="00B20618">
              <w:rPr>
                <w:rFonts w:cs="Times New Roman"/>
                <w:color w:val="000000"/>
                <w:szCs w:val="24"/>
              </w:rPr>
              <w:t>Выручка от реализации</w:t>
            </w:r>
          </w:p>
        </w:tc>
        <w:tc>
          <w:tcPr>
            <w:tcW w:w="713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55</w:t>
            </w:r>
            <w:r>
              <w:rPr>
                <w:rFonts w:cs="Times New Roman"/>
                <w:szCs w:val="24"/>
              </w:rPr>
              <w:t> </w:t>
            </w:r>
            <w:r w:rsidRPr="00B20618">
              <w:rPr>
                <w:rFonts w:cs="Times New Roman"/>
                <w:szCs w:val="24"/>
              </w:rPr>
              <w:t>000</w:t>
            </w:r>
            <w:r>
              <w:rPr>
                <w:rFonts w:cs="Times New Roman"/>
                <w:szCs w:val="24"/>
              </w:rPr>
              <w:t xml:space="preserve"> </w:t>
            </w:r>
            <w:r w:rsidRPr="00B20618">
              <w:rPr>
                <w:rFonts w:cs="Times New Roman"/>
                <w:szCs w:val="24"/>
              </w:rPr>
              <w:t>000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58</w:t>
            </w:r>
            <w:r>
              <w:rPr>
                <w:rFonts w:cs="Times New Roman"/>
                <w:szCs w:val="24"/>
              </w:rPr>
              <w:t> </w:t>
            </w:r>
            <w:r w:rsidRPr="00B20618">
              <w:rPr>
                <w:rFonts w:cs="Times New Roman"/>
                <w:szCs w:val="24"/>
              </w:rPr>
              <w:t>300</w:t>
            </w:r>
            <w:r>
              <w:rPr>
                <w:rFonts w:cs="Times New Roman"/>
                <w:szCs w:val="24"/>
              </w:rPr>
              <w:t xml:space="preserve"> </w:t>
            </w:r>
            <w:r w:rsidRPr="00B20618">
              <w:rPr>
                <w:rFonts w:cs="Times New Roman"/>
                <w:szCs w:val="24"/>
              </w:rPr>
              <w:t>000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61</w:t>
            </w:r>
            <w:r>
              <w:rPr>
                <w:rFonts w:cs="Times New Roman"/>
                <w:szCs w:val="24"/>
              </w:rPr>
              <w:t> </w:t>
            </w:r>
            <w:r w:rsidRPr="00B20618">
              <w:rPr>
                <w:rFonts w:cs="Times New Roman"/>
                <w:szCs w:val="24"/>
              </w:rPr>
              <w:t>800</w:t>
            </w:r>
            <w:r>
              <w:rPr>
                <w:rFonts w:cs="Times New Roman"/>
                <w:szCs w:val="24"/>
              </w:rPr>
              <w:t xml:space="preserve"> </w:t>
            </w:r>
            <w:r w:rsidRPr="00B20618">
              <w:rPr>
                <w:rFonts w:cs="Times New Roman"/>
                <w:szCs w:val="24"/>
              </w:rPr>
              <w:t>000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65</w:t>
            </w:r>
            <w:r>
              <w:rPr>
                <w:rFonts w:cs="Times New Roman"/>
                <w:szCs w:val="24"/>
              </w:rPr>
              <w:t> </w:t>
            </w:r>
            <w:r w:rsidRPr="00B20618">
              <w:rPr>
                <w:rFonts w:cs="Times New Roman"/>
                <w:szCs w:val="24"/>
              </w:rPr>
              <w:t>500</w:t>
            </w:r>
            <w:r>
              <w:rPr>
                <w:rFonts w:cs="Times New Roman"/>
                <w:szCs w:val="24"/>
              </w:rPr>
              <w:t xml:space="preserve"> </w:t>
            </w:r>
            <w:r w:rsidRPr="00B20618">
              <w:rPr>
                <w:rFonts w:cs="Times New Roman"/>
                <w:szCs w:val="24"/>
              </w:rPr>
              <w:t>000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69</w:t>
            </w:r>
            <w:r>
              <w:rPr>
                <w:rFonts w:cs="Times New Roman"/>
                <w:szCs w:val="24"/>
              </w:rPr>
              <w:t> </w:t>
            </w:r>
            <w:r w:rsidRPr="00B20618">
              <w:rPr>
                <w:rFonts w:cs="Times New Roman"/>
                <w:szCs w:val="24"/>
              </w:rPr>
              <w:t>425</w:t>
            </w:r>
            <w:r>
              <w:rPr>
                <w:rFonts w:cs="Times New Roman"/>
                <w:szCs w:val="24"/>
              </w:rPr>
              <w:t xml:space="preserve"> </w:t>
            </w:r>
            <w:r w:rsidRPr="00B20618">
              <w:rPr>
                <w:rFonts w:cs="Times New Roman"/>
                <w:szCs w:val="24"/>
              </w:rPr>
              <w:t>000</w:t>
            </w:r>
          </w:p>
        </w:tc>
      </w:tr>
    </w:tbl>
    <w:p w:rsidR="00823FDA" w:rsidRPr="00B91256" w:rsidRDefault="00823FDA" w:rsidP="00B91256">
      <w:pPr>
        <w:rPr>
          <w:szCs w:val="24"/>
        </w:rPr>
      </w:pPr>
      <w:r w:rsidRPr="00B91256">
        <w:rPr>
          <w:szCs w:val="24"/>
        </w:rPr>
        <w:t>Величина чистого оборотного капитала составляет 12% от выручки</w:t>
      </w:r>
      <w:r w:rsidR="00B91256">
        <w:rPr>
          <w:szCs w:val="24"/>
        </w:rPr>
        <w:t>.</w:t>
      </w:r>
      <w:r w:rsidRPr="00B91256">
        <w:rPr>
          <w:szCs w:val="24"/>
        </w:rPr>
        <w:t xml:space="preserve"> Инвестиции в прирост чистого оборотного капитала на конец 2017 года потребуются в размере:</w:t>
      </w:r>
    </w:p>
    <w:p w:rsidR="00823FDA" w:rsidRDefault="00823FDA" w:rsidP="00823FDA">
      <w:pPr>
        <w:pStyle w:val="a9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7416000</w:t>
      </w:r>
    </w:p>
    <w:p w:rsidR="00823FDA" w:rsidRDefault="00823FDA" w:rsidP="00823FDA">
      <w:pPr>
        <w:pStyle w:val="a9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396 000</w:t>
      </w:r>
    </w:p>
    <w:p w:rsidR="00823FDA" w:rsidRPr="0030396D" w:rsidRDefault="00823FDA" w:rsidP="0030396D">
      <w:pPr>
        <w:pStyle w:val="a9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30396D">
        <w:rPr>
          <w:sz w:val="24"/>
          <w:szCs w:val="24"/>
        </w:rPr>
        <w:t>420 000</w:t>
      </w:r>
    </w:p>
    <w:p w:rsidR="00823FDA" w:rsidRDefault="00823FDA" w:rsidP="00823FDA">
      <w:pPr>
        <w:pStyle w:val="a9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444 000</w:t>
      </w:r>
    </w:p>
    <w:p w:rsidR="00823FDA" w:rsidRDefault="00823FDA" w:rsidP="00823FDA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Как определить операционный денежный поток?</w:t>
      </w:r>
    </w:p>
    <w:p w:rsidR="00823FDA" w:rsidRPr="0030396D" w:rsidRDefault="00823FDA" w:rsidP="0030396D">
      <w:pPr>
        <w:pStyle w:val="a9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30396D">
        <w:rPr>
          <w:sz w:val="24"/>
          <w:szCs w:val="24"/>
        </w:rPr>
        <w:t xml:space="preserve">Чистая прибыль + амортизация – изменение чистого оборотного капитала </w:t>
      </w:r>
    </w:p>
    <w:p w:rsidR="00823FDA" w:rsidRDefault="00823FDA" w:rsidP="00823FDA">
      <w:pPr>
        <w:pStyle w:val="a9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Нераспределенная прибыль + дивиденды</w:t>
      </w:r>
    </w:p>
    <w:p w:rsidR="00823FDA" w:rsidRDefault="00823FDA" w:rsidP="00823FDA">
      <w:pPr>
        <w:pStyle w:val="a9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Выручка</w:t>
      </w:r>
    </w:p>
    <w:p w:rsidR="00823FDA" w:rsidRPr="00B91256" w:rsidRDefault="00823FDA" w:rsidP="00B91256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B91256">
        <w:rPr>
          <w:sz w:val="24"/>
          <w:szCs w:val="24"/>
        </w:rPr>
        <w:t>Какой показатель является интегральным (показывает результат за несколько лет)?</w:t>
      </w:r>
    </w:p>
    <w:p w:rsidR="00823FDA" w:rsidRPr="0030396D" w:rsidRDefault="00823FDA" w:rsidP="0030396D">
      <w:pPr>
        <w:pStyle w:val="a9"/>
        <w:numPr>
          <w:ilvl w:val="1"/>
          <w:numId w:val="8"/>
        </w:numPr>
        <w:spacing w:after="200" w:line="276" w:lineRule="auto"/>
        <w:rPr>
          <w:sz w:val="24"/>
          <w:szCs w:val="24"/>
        </w:rPr>
      </w:pPr>
      <w:r w:rsidRPr="0030396D">
        <w:rPr>
          <w:sz w:val="24"/>
          <w:szCs w:val="24"/>
        </w:rPr>
        <w:t>NPV</w:t>
      </w:r>
    </w:p>
    <w:p w:rsidR="00823FDA" w:rsidRDefault="00823FDA" w:rsidP="0030396D">
      <w:pPr>
        <w:pStyle w:val="a9"/>
        <w:numPr>
          <w:ilvl w:val="1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EVA</w:t>
      </w:r>
    </w:p>
    <w:p w:rsidR="00823FDA" w:rsidRPr="00823FDA" w:rsidRDefault="00823FDA" w:rsidP="00823FDA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23FDA">
        <w:rPr>
          <w:sz w:val="24"/>
          <w:szCs w:val="24"/>
        </w:rPr>
        <w:t>Для оценки стоимости реальных опционов для проектов, реализуемых в России целесообразно использовать:</w:t>
      </w:r>
    </w:p>
    <w:p w:rsidR="00823FDA" w:rsidRDefault="00823FDA" w:rsidP="0030396D">
      <w:pPr>
        <w:pStyle w:val="a9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Формулу Блэка-Шоулза</w:t>
      </w:r>
    </w:p>
    <w:p w:rsidR="00823FDA" w:rsidRPr="0030396D" w:rsidRDefault="00823FDA" w:rsidP="0030396D">
      <w:pPr>
        <w:pStyle w:val="a9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30396D">
        <w:rPr>
          <w:sz w:val="24"/>
          <w:szCs w:val="24"/>
        </w:rPr>
        <w:t>Бинарное дело с указанием возможных управленческих действий и их вероятности</w:t>
      </w:r>
    </w:p>
    <w:p w:rsidR="00823FDA" w:rsidRPr="00823FDA" w:rsidRDefault="00823FDA" w:rsidP="00823FDA">
      <w:pPr>
        <w:pStyle w:val="a9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823FDA">
        <w:rPr>
          <w:sz w:val="24"/>
          <w:szCs w:val="24"/>
        </w:rPr>
        <w:t>Что не является реальным опционом</w:t>
      </w:r>
      <w:r w:rsidRPr="00823FDA">
        <w:rPr>
          <w:szCs w:val="24"/>
        </w:rPr>
        <w:t>:</w:t>
      </w:r>
    </w:p>
    <w:p w:rsidR="00823FDA" w:rsidRPr="0030396D" w:rsidRDefault="00823FDA" w:rsidP="0030396D">
      <w:pPr>
        <w:pStyle w:val="a9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30396D">
        <w:rPr>
          <w:sz w:val="24"/>
          <w:szCs w:val="24"/>
        </w:rPr>
        <w:t>Маркетинговые исследования</w:t>
      </w:r>
    </w:p>
    <w:p w:rsidR="00823FDA" w:rsidRDefault="00823FDA" w:rsidP="0030396D">
      <w:pPr>
        <w:pStyle w:val="a9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Расширение проекта</w:t>
      </w:r>
    </w:p>
    <w:p w:rsidR="00823FDA" w:rsidRDefault="00823FDA" w:rsidP="0030396D">
      <w:pPr>
        <w:pStyle w:val="a9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Переключение проекта на выпуск альтернативной продукции / оказания услуг</w:t>
      </w:r>
    </w:p>
    <w:p w:rsidR="00823FDA" w:rsidRDefault="00823FDA" w:rsidP="0030396D">
      <w:pPr>
        <w:pStyle w:val="a9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Продажа всех или части активов проекта</w:t>
      </w:r>
    </w:p>
    <w:p w:rsidR="006D1DF7" w:rsidRPr="00C81A09" w:rsidRDefault="00823FDA" w:rsidP="006D1DF7">
      <w:pPr>
        <w:pStyle w:val="a9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Отсрочка реализации проекта</w:t>
      </w:r>
    </w:p>
    <w:tbl>
      <w:tblPr>
        <w:tblW w:w="9478" w:type="dxa"/>
        <w:tblInd w:w="93" w:type="dxa"/>
        <w:tblLook w:val="04A0"/>
      </w:tblPr>
      <w:tblGrid>
        <w:gridCol w:w="9478"/>
      </w:tblGrid>
      <w:tr w:rsidR="006D1DF7" w:rsidRPr="00380AEA" w:rsidTr="00380AEA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DF7" w:rsidRPr="00C25EEB" w:rsidRDefault="006D1DF7" w:rsidP="007111E4">
            <w:pPr>
              <w:pStyle w:val="a9"/>
              <w:widowControl w:val="0"/>
              <w:autoSpaceDE w:val="0"/>
              <w:autoSpaceDN w:val="0"/>
              <w:adjustRightInd w:val="0"/>
              <w:ind w:left="795"/>
              <w:rPr>
                <w:color w:val="000000"/>
                <w:sz w:val="22"/>
                <w:szCs w:val="22"/>
              </w:rPr>
            </w:pPr>
          </w:p>
        </w:tc>
      </w:tr>
    </w:tbl>
    <w:p w:rsidR="006D1DF7" w:rsidRPr="00C25EEB" w:rsidRDefault="006D1DF7"/>
    <w:sectPr w:rsidR="006D1DF7" w:rsidRPr="00C25EEB" w:rsidSect="00B91256">
      <w:headerReference w:type="default" r:id="rId8"/>
      <w:pgSz w:w="11906" w:h="16838"/>
      <w:pgMar w:top="737" w:right="85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9A" w:rsidRDefault="0081109A" w:rsidP="00307D06">
      <w:pPr>
        <w:spacing w:line="240" w:lineRule="auto"/>
      </w:pPr>
      <w:r>
        <w:separator/>
      </w:r>
    </w:p>
  </w:endnote>
  <w:endnote w:type="continuationSeparator" w:id="1">
    <w:p w:rsidR="0081109A" w:rsidRDefault="0081109A" w:rsidP="00307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9A" w:rsidRDefault="0081109A" w:rsidP="00307D06">
      <w:pPr>
        <w:spacing w:line="240" w:lineRule="auto"/>
      </w:pPr>
      <w:r>
        <w:separator/>
      </w:r>
    </w:p>
  </w:footnote>
  <w:footnote w:type="continuationSeparator" w:id="1">
    <w:p w:rsidR="0081109A" w:rsidRDefault="0081109A" w:rsidP="00307D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06" w:rsidRPr="00307D06" w:rsidRDefault="00307D06" w:rsidP="00307D06">
    <w:pPr>
      <w:pStyle w:val="aa"/>
      <w:jc w:val="right"/>
      <w:rPr>
        <w:sz w:val="16"/>
        <w:szCs w:val="16"/>
      </w:rPr>
    </w:pPr>
    <w:r>
      <w:rPr>
        <w:sz w:val="16"/>
        <w:szCs w:val="16"/>
      </w:rPr>
      <w:t xml:space="preserve">Преподаватель: </w:t>
    </w:r>
    <w:r w:rsidRPr="00307D06">
      <w:rPr>
        <w:sz w:val="16"/>
        <w:szCs w:val="16"/>
      </w:rPr>
      <w:t xml:space="preserve">Сокольникова И.В. </w:t>
    </w:r>
  </w:p>
  <w:p w:rsidR="00307D06" w:rsidRPr="00307D06" w:rsidRDefault="00307D06" w:rsidP="00307D06">
    <w:pPr>
      <w:pStyle w:val="aa"/>
      <w:jc w:val="right"/>
      <w:rPr>
        <w:sz w:val="16"/>
        <w:szCs w:val="16"/>
      </w:rPr>
    </w:pPr>
    <w:r>
      <w:rPr>
        <w:sz w:val="16"/>
        <w:szCs w:val="16"/>
      </w:rPr>
      <w:t>Дисциплина: «И</w:t>
    </w:r>
    <w:r w:rsidRPr="00307D06">
      <w:rPr>
        <w:sz w:val="16"/>
        <w:szCs w:val="16"/>
      </w:rPr>
      <w:t>нвестиционный анализ</w:t>
    </w:r>
    <w:r w:rsidR="007A72B9">
      <w:rPr>
        <w:sz w:val="16"/>
        <w:szCs w:val="16"/>
      </w:rPr>
      <w:t xml:space="preserve"> и бизнес - планирование</w:t>
    </w:r>
    <w:r>
      <w:rPr>
        <w:sz w:val="16"/>
        <w:szCs w:val="16"/>
      </w:rPr>
      <w:t>»</w:t>
    </w:r>
  </w:p>
  <w:p w:rsidR="00307D06" w:rsidRPr="00307D06" w:rsidRDefault="00307D06" w:rsidP="00307D06">
    <w:pPr>
      <w:pStyle w:val="aa"/>
      <w:jc w:val="right"/>
      <w:rPr>
        <w:sz w:val="16"/>
        <w:szCs w:val="16"/>
      </w:rPr>
    </w:pPr>
    <w:r w:rsidRPr="00307D06">
      <w:rPr>
        <w:sz w:val="16"/>
        <w:szCs w:val="16"/>
      </w:rPr>
      <w:t>Экзаменационное задание</w:t>
    </w:r>
  </w:p>
  <w:p w:rsidR="00307D06" w:rsidRDefault="00307D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A3E"/>
    <w:multiLevelType w:val="hybridMultilevel"/>
    <w:tmpl w:val="1762878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8A2661"/>
    <w:multiLevelType w:val="hybridMultilevel"/>
    <w:tmpl w:val="0B8A0D26"/>
    <w:lvl w:ilvl="0" w:tplc="9D625A34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833189"/>
    <w:multiLevelType w:val="hybridMultilevel"/>
    <w:tmpl w:val="18780C84"/>
    <w:lvl w:ilvl="0" w:tplc="9D625A3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C618FA"/>
    <w:multiLevelType w:val="hybridMultilevel"/>
    <w:tmpl w:val="A934A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625A34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0A44C1"/>
    <w:multiLevelType w:val="hybridMultilevel"/>
    <w:tmpl w:val="87C86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D625A34">
      <w:start w:val="1"/>
      <w:numFmt w:val="russianLower"/>
      <w:lvlText w:val="%2."/>
      <w:lvlJc w:val="left"/>
      <w:pPr>
        <w:ind w:left="99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B45FC"/>
    <w:multiLevelType w:val="hybridMultilevel"/>
    <w:tmpl w:val="7F4E37C6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3493862"/>
    <w:multiLevelType w:val="hybridMultilevel"/>
    <w:tmpl w:val="6BD2BC50"/>
    <w:lvl w:ilvl="0" w:tplc="9D625A3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B571B8"/>
    <w:multiLevelType w:val="hybridMultilevel"/>
    <w:tmpl w:val="3D94B2FE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BD32CD0"/>
    <w:multiLevelType w:val="hybridMultilevel"/>
    <w:tmpl w:val="1762878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D34EFB"/>
    <w:multiLevelType w:val="hybridMultilevel"/>
    <w:tmpl w:val="3626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BF1E5D"/>
    <w:multiLevelType w:val="hybridMultilevel"/>
    <w:tmpl w:val="37868054"/>
    <w:lvl w:ilvl="0" w:tplc="9D625A3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4333D"/>
    <w:multiLevelType w:val="hybridMultilevel"/>
    <w:tmpl w:val="CF2675F2"/>
    <w:lvl w:ilvl="0" w:tplc="9D625A3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F6463"/>
    <w:multiLevelType w:val="hybridMultilevel"/>
    <w:tmpl w:val="A3602540"/>
    <w:lvl w:ilvl="0" w:tplc="9D625A3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D1DF7"/>
    <w:rsid w:val="00022C74"/>
    <w:rsid w:val="00185283"/>
    <w:rsid w:val="002E4B26"/>
    <w:rsid w:val="0030396D"/>
    <w:rsid w:val="00307D06"/>
    <w:rsid w:val="00317586"/>
    <w:rsid w:val="00344CCC"/>
    <w:rsid w:val="00380AEA"/>
    <w:rsid w:val="00674954"/>
    <w:rsid w:val="00675E18"/>
    <w:rsid w:val="006D1CF9"/>
    <w:rsid w:val="006D1DF7"/>
    <w:rsid w:val="007111E4"/>
    <w:rsid w:val="00734643"/>
    <w:rsid w:val="007A72B9"/>
    <w:rsid w:val="0081109A"/>
    <w:rsid w:val="00823FDA"/>
    <w:rsid w:val="00833620"/>
    <w:rsid w:val="008A3927"/>
    <w:rsid w:val="008D5D47"/>
    <w:rsid w:val="008F50E6"/>
    <w:rsid w:val="0090380A"/>
    <w:rsid w:val="00940634"/>
    <w:rsid w:val="00951C30"/>
    <w:rsid w:val="00A56DAE"/>
    <w:rsid w:val="00B91256"/>
    <w:rsid w:val="00C25EEB"/>
    <w:rsid w:val="00C81A09"/>
    <w:rsid w:val="00D875D6"/>
    <w:rsid w:val="00E749D9"/>
    <w:rsid w:val="00F15ED7"/>
    <w:rsid w:val="00F833F6"/>
    <w:rsid w:val="00FA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F7"/>
    <w:pPr>
      <w:spacing w:after="0" w:line="288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DF7"/>
    <w:pPr>
      <w:spacing w:line="240" w:lineRule="auto"/>
    </w:pPr>
    <w:rPr>
      <w:rFonts w:eastAsia="SimSu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1DF7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6D1D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1DF7"/>
    <w:rPr>
      <w:rFonts w:ascii="Times New Roman" w:hAnsi="Times New Roman"/>
      <w:sz w:val="24"/>
    </w:rPr>
  </w:style>
  <w:style w:type="paragraph" w:styleId="a7">
    <w:name w:val="footer"/>
    <w:basedOn w:val="a"/>
    <w:link w:val="a8"/>
    <w:rsid w:val="006D1DF7"/>
    <w:pPr>
      <w:tabs>
        <w:tab w:val="center" w:pos="4677"/>
        <w:tab w:val="right" w:pos="9355"/>
      </w:tabs>
      <w:spacing w:line="240" w:lineRule="auto"/>
      <w:jc w:val="left"/>
    </w:pPr>
    <w:rPr>
      <w:rFonts w:eastAsia="SimSu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D1DF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1DF7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07D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7D06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07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7D81-F098-4475-A9DE-9A83BACD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2017-12-15T00:08:00Z</dcterms:created>
  <dcterms:modified xsi:type="dcterms:W3CDTF">2017-12-15T00:08:00Z</dcterms:modified>
</cp:coreProperties>
</file>