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F7" w:rsidRDefault="00307D06" w:rsidP="006D1DF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Экзаменационное задание по дисциплине «Инвестиционный анализ</w:t>
      </w:r>
      <w:r w:rsidR="00833620">
        <w:rPr>
          <w:rFonts w:cs="Times New Roman"/>
          <w:szCs w:val="24"/>
        </w:rPr>
        <w:t xml:space="preserve"> и бизнес-планирование</w:t>
      </w:r>
      <w:r>
        <w:rPr>
          <w:rFonts w:cs="Times New Roman"/>
          <w:szCs w:val="24"/>
        </w:rPr>
        <w:t>»</w:t>
      </w:r>
    </w:p>
    <w:p w:rsidR="00307D06" w:rsidRDefault="00307D06" w:rsidP="006D1DF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ФИО слушателя______________________________________________________________</w:t>
      </w:r>
    </w:p>
    <w:p w:rsidR="00307D06" w:rsidRPr="003A2DCE" w:rsidRDefault="00307D06" w:rsidP="006D1DF7">
      <w:pPr>
        <w:spacing w:line="240" w:lineRule="auto"/>
        <w:jc w:val="center"/>
        <w:rPr>
          <w:rFonts w:cs="Times New Roman"/>
          <w:szCs w:val="24"/>
        </w:rPr>
      </w:pPr>
    </w:p>
    <w:p w:rsidR="006D1DF7" w:rsidRPr="003A2DCE" w:rsidRDefault="006D1DF7" w:rsidP="006D1DF7">
      <w:pPr>
        <w:numPr>
          <w:ilvl w:val="0"/>
          <w:numId w:val="1"/>
        </w:numPr>
        <w:tabs>
          <w:tab w:val="num" w:pos="0"/>
          <w:tab w:val="left" w:pos="360"/>
        </w:tabs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Компания</w:t>
      </w:r>
      <w:r w:rsidRPr="003A2DCE">
        <w:rPr>
          <w:rFonts w:cs="Times New Roman"/>
          <w:szCs w:val="24"/>
        </w:rPr>
        <w:t xml:space="preserve"> уплачивает 20 %</w:t>
      </w:r>
      <w:r>
        <w:rPr>
          <w:rFonts w:cs="Times New Roman"/>
          <w:szCs w:val="24"/>
        </w:rPr>
        <w:t xml:space="preserve"> налог на прибыль</w:t>
      </w:r>
      <w:r w:rsidRPr="003A2DCE">
        <w:rPr>
          <w:rFonts w:cs="Times New Roman"/>
          <w:szCs w:val="24"/>
        </w:rPr>
        <w:t xml:space="preserve">. Дополнительные расходы, связанные с получением кредита пренебрежимо малы, тогда стоимость кредитных ресурсов для </w:t>
      </w:r>
      <w:r>
        <w:rPr>
          <w:rFonts w:cs="Times New Roman"/>
          <w:szCs w:val="24"/>
        </w:rPr>
        <w:t>компании</w:t>
      </w:r>
      <w:r w:rsidRPr="003A2DCE">
        <w:rPr>
          <w:rFonts w:cs="Times New Roman"/>
          <w:szCs w:val="24"/>
        </w:rPr>
        <w:t>:</w:t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а) равна процентной ставке по кредиту;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07D06">
        <w:rPr>
          <w:rFonts w:cs="Times New Roman"/>
          <w:szCs w:val="24"/>
        </w:rPr>
        <w:t>б</w:t>
      </w:r>
      <w:r w:rsidRPr="00C25EEB">
        <w:rPr>
          <w:rFonts w:cs="Times New Roman"/>
          <w:b/>
          <w:szCs w:val="24"/>
        </w:rPr>
        <w:t xml:space="preserve">) </w:t>
      </w:r>
      <w:r w:rsidRPr="00B3411E">
        <w:rPr>
          <w:rFonts w:cs="Times New Roman"/>
          <w:szCs w:val="24"/>
        </w:rPr>
        <w:t>меньше процентной ставки по кредиту</w:t>
      </w:r>
      <w:r w:rsidRPr="00307D06">
        <w:rPr>
          <w:rFonts w:cs="Times New Roman"/>
          <w:szCs w:val="24"/>
        </w:rPr>
        <w:t>;</w:t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в) больше процентной ставки по кредиту;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г) равна 0.</w:t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</w:p>
    <w:p w:rsidR="006D1DF7" w:rsidRPr="003A2DCE" w:rsidRDefault="006D1DF7" w:rsidP="006D1DF7">
      <w:pPr>
        <w:numPr>
          <w:ilvl w:val="0"/>
          <w:numId w:val="1"/>
        </w:numPr>
        <w:tabs>
          <w:tab w:val="num" w:pos="0"/>
          <w:tab w:val="left" w:pos="360"/>
        </w:tabs>
        <w:spacing w:line="240" w:lineRule="auto"/>
        <w:ind w:left="0" w:firstLine="0"/>
        <w:jc w:val="left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Для оценки стоимости собственного капитала может  использоваться модель:</w:t>
      </w:r>
    </w:p>
    <w:p w:rsidR="006D1DF7" w:rsidRPr="00B3411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а) Уилсона;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  <w:t xml:space="preserve">б) </w:t>
      </w:r>
      <w:r w:rsidR="008A3927">
        <w:rPr>
          <w:rFonts w:cs="Times New Roman"/>
          <w:szCs w:val="24"/>
          <w:lang w:val="en-US"/>
        </w:rPr>
        <w:t>EVA</w:t>
      </w:r>
      <w:r w:rsidRPr="003A2DCE">
        <w:rPr>
          <w:rFonts w:cs="Times New Roman"/>
          <w:szCs w:val="24"/>
        </w:rPr>
        <w:t xml:space="preserve">;    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="00307D06">
        <w:rPr>
          <w:rFonts w:cs="Times New Roman"/>
          <w:szCs w:val="24"/>
        </w:rPr>
        <w:t>в</w:t>
      </w:r>
      <w:r w:rsidRPr="00C25EEB">
        <w:rPr>
          <w:rFonts w:cs="Times New Roman"/>
          <w:b/>
          <w:szCs w:val="24"/>
        </w:rPr>
        <w:t xml:space="preserve">) </w:t>
      </w:r>
      <w:r w:rsidRPr="00B3411E">
        <w:rPr>
          <w:rFonts w:cs="Times New Roman"/>
          <w:szCs w:val="24"/>
        </w:rPr>
        <w:t>CAPM</w:t>
      </w:r>
    </w:p>
    <w:p w:rsidR="006D1DF7" w:rsidRPr="003A2DCE" w:rsidRDefault="006D1DF7" w:rsidP="006D1DF7">
      <w:pPr>
        <w:spacing w:line="240" w:lineRule="auto"/>
        <w:jc w:val="center"/>
        <w:rPr>
          <w:rFonts w:cs="Times New Roman"/>
          <w:szCs w:val="24"/>
        </w:rPr>
      </w:pPr>
    </w:p>
    <w:p w:rsidR="006D1DF7" w:rsidRPr="003A2DCE" w:rsidRDefault="006D1DF7" w:rsidP="006D1DF7">
      <w:pPr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 xml:space="preserve">При изменении ставки дисконтирования соотношение между показателями </w:t>
      </w:r>
      <w:r w:rsidRPr="003A2DCE">
        <w:rPr>
          <w:rFonts w:cs="Times New Roman"/>
          <w:szCs w:val="24"/>
          <w:lang w:val="en-US"/>
        </w:rPr>
        <w:t>NPV</w:t>
      </w:r>
      <w:r w:rsidRPr="003A2DCE">
        <w:rPr>
          <w:rFonts w:cs="Times New Roman"/>
          <w:szCs w:val="24"/>
        </w:rPr>
        <w:t xml:space="preserve"> двух инвестиционных проектов:</w:t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а)  всегда изменяется;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A2DCE">
        <w:rPr>
          <w:rFonts w:cs="Times New Roman"/>
          <w:szCs w:val="24"/>
        </w:rPr>
        <w:t>б) остается без изменения;</w:t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  <w:r w:rsidRPr="003A2DCE">
        <w:rPr>
          <w:rFonts w:cs="Times New Roman"/>
          <w:szCs w:val="24"/>
        </w:rPr>
        <w:tab/>
      </w:r>
    </w:p>
    <w:p w:rsidR="006D1DF7" w:rsidRPr="003A2DCE" w:rsidRDefault="006D1DF7" w:rsidP="006D1DF7">
      <w:pPr>
        <w:tabs>
          <w:tab w:val="num" w:pos="0"/>
          <w:tab w:val="left" w:pos="360"/>
        </w:tabs>
        <w:spacing w:line="240" w:lineRule="auto"/>
        <w:rPr>
          <w:rFonts w:cs="Times New Roman"/>
          <w:szCs w:val="24"/>
        </w:rPr>
      </w:pPr>
      <w:r w:rsidRPr="00307D06">
        <w:rPr>
          <w:rFonts w:cs="Times New Roman"/>
          <w:szCs w:val="24"/>
        </w:rPr>
        <w:t xml:space="preserve">в) </w:t>
      </w:r>
      <w:r w:rsidRPr="00B3411E">
        <w:rPr>
          <w:rFonts w:cs="Times New Roman"/>
          <w:szCs w:val="24"/>
        </w:rPr>
        <w:t>возможны различные варианты.</w:t>
      </w:r>
    </w:p>
    <w:p w:rsidR="006D1DF7" w:rsidRPr="003A2DCE" w:rsidRDefault="006D1DF7" w:rsidP="006D1DF7">
      <w:pPr>
        <w:tabs>
          <w:tab w:val="num" w:pos="0"/>
          <w:tab w:val="left" w:pos="360"/>
          <w:tab w:val="left" w:pos="540"/>
        </w:tabs>
        <w:spacing w:line="240" w:lineRule="auto"/>
        <w:rPr>
          <w:rFonts w:cs="Times New Roman"/>
          <w:szCs w:val="24"/>
        </w:rPr>
      </w:pPr>
    </w:p>
    <w:p w:rsidR="006D1DF7" w:rsidRPr="008A3927" w:rsidRDefault="006D1DF7" w:rsidP="008A3927">
      <w:pPr>
        <w:pStyle w:val="a9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8A3927">
        <w:rPr>
          <w:sz w:val="24"/>
          <w:szCs w:val="24"/>
        </w:rPr>
        <w:t>Что может являться инвестиционным проектом:</w:t>
      </w:r>
    </w:p>
    <w:p w:rsidR="006D1DF7" w:rsidRPr="00B3411E" w:rsidRDefault="006D1DF7" w:rsidP="008A3927">
      <w:pPr>
        <w:numPr>
          <w:ilvl w:val="0"/>
          <w:numId w:val="3"/>
        </w:numPr>
        <w:spacing w:line="240" w:lineRule="auto"/>
        <w:contextualSpacing/>
        <w:rPr>
          <w:szCs w:val="24"/>
        </w:rPr>
      </w:pPr>
      <w:r w:rsidRPr="00B3411E">
        <w:rPr>
          <w:szCs w:val="24"/>
        </w:rPr>
        <w:t>Строительство нового участка магистрального нефтепровода.</w:t>
      </w:r>
    </w:p>
    <w:p w:rsidR="006D1DF7" w:rsidRPr="00B3411E" w:rsidRDefault="006D1DF7" w:rsidP="008A3927">
      <w:pPr>
        <w:numPr>
          <w:ilvl w:val="0"/>
          <w:numId w:val="3"/>
        </w:numPr>
        <w:spacing w:line="240" w:lineRule="auto"/>
        <w:contextualSpacing/>
        <w:rPr>
          <w:szCs w:val="24"/>
        </w:rPr>
      </w:pPr>
      <w:r w:rsidRPr="00B3411E">
        <w:rPr>
          <w:szCs w:val="24"/>
        </w:rPr>
        <w:t>Модернизация основных средств, эксплуатируемых в процессе производства товаров / оказания услуг.</w:t>
      </w:r>
    </w:p>
    <w:p w:rsidR="006D1DF7" w:rsidRPr="0038497C" w:rsidRDefault="006D1DF7" w:rsidP="008A3927">
      <w:pPr>
        <w:numPr>
          <w:ilvl w:val="0"/>
          <w:numId w:val="3"/>
        </w:numPr>
        <w:spacing w:line="240" w:lineRule="auto"/>
        <w:contextualSpacing/>
        <w:rPr>
          <w:szCs w:val="24"/>
        </w:rPr>
      </w:pPr>
      <w:r w:rsidRPr="0038497C">
        <w:rPr>
          <w:szCs w:val="24"/>
        </w:rPr>
        <w:t>Текущее производство товаров / оказание услуг.</w:t>
      </w:r>
    </w:p>
    <w:p w:rsidR="006D1DF7" w:rsidRPr="00B3411E" w:rsidRDefault="006D1DF7" w:rsidP="008A3927">
      <w:pPr>
        <w:numPr>
          <w:ilvl w:val="0"/>
          <w:numId w:val="3"/>
        </w:numPr>
        <w:spacing w:line="240" w:lineRule="auto"/>
        <w:contextualSpacing/>
        <w:rPr>
          <w:szCs w:val="24"/>
        </w:rPr>
      </w:pPr>
      <w:r w:rsidRPr="00B3411E">
        <w:rPr>
          <w:szCs w:val="24"/>
        </w:rPr>
        <w:t>Комплекс работ, направленных на изменение технологического процесса в соответствии с новыми технологическими решениями.</w:t>
      </w:r>
    </w:p>
    <w:p w:rsidR="006D1DF7" w:rsidRPr="0038497C" w:rsidRDefault="006D1DF7" w:rsidP="008A3927">
      <w:pPr>
        <w:numPr>
          <w:ilvl w:val="0"/>
          <w:numId w:val="3"/>
        </w:numPr>
        <w:spacing w:line="240" w:lineRule="auto"/>
        <w:contextualSpacing/>
        <w:rPr>
          <w:szCs w:val="24"/>
        </w:rPr>
      </w:pPr>
      <w:r w:rsidRPr="0038497C">
        <w:rPr>
          <w:szCs w:val="24"/>
        </w:rPr>
        <w:t>Капитальный ремонт.</w:t>
      </w:r>
    </w:p>
    <w:p w:rsidR="006D1DF7" w:rsidRPr="0038497C" w:rsidRDefault="006D1DF7" w:rsidP="006D1DF7">
      <w:pPr>
        <w:spacing w:line="360" w:lineRule="auto"/>
        <w:ind w:left="1080"/>
        <w:rPr>
          <w:szCs w:val="24"/>
        </w:rPr>
      </w:pPr>
    </w:p>
    <w:p w:rsidR="006D1DF7" w:rsidRPr="0038497C" w:rsidRDefault="006D1DF7" w:rsidP="008A3927">
      <w:pPr>
        <w:numPr>
          <w:ilvl w:val="0"/>
          <w:numId w:val="1"/>
        </w:numPr>
        <w:spacing w:line="240" w:lineRule="auto"/>
        <w:ind w:left="357" w:hanging="357"/>
        <w:rPr>
          <w:szCs w:val="24"/>
        </w:rPr>
      </w:pPr>
      <w:r w:rsidRPr="0038497C">
        <w:rPr>
          <w:szCs w:val="24"/>
        </w:rPr>
        <w:t>Какая стадия, входящая в инвестиционный план, поглощает максимальную сумму финансовых ресурсов в единицу времени?</w:t>
      </w:r>
    </w:p>
    <w:p w:rsidR="006D1DF7" w:rsidRPr="0038497C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38497C">
        <w:rPr>
          <w:szCs w:val="24"/>
        </w:rPr>
        <w:t xml:space="preserve">предварительная </w:t>
      </w:r>
    </w:p>
    <w:p w:rsidR="006D1DF7" w:rsidRPr="0038497C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38497C">
        <w:rPr>
          <w:szCs w:val="24"/>
        </w:rPr>
        <w:t xml:space="preserve">подготовительная </w:t>
      </w:r>
    </w:p>
    <w:p w:rsidR="006D1DF7" w:rsidRPr="00B3411E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B3411E">
        <w:rPr>
          <w:szCs w:val="24"/>
        </w:rPr>
        <w:t>строительная (инвестиционная)</w:t>
      </w:r>
    </w:p>
    <w:p w:rsidR="006D1DF7" w:rsidRPr="0038497C" w:rsidRDefault="006D1DF7" w:rsidP="006D1DF7">
      <w:pPr>
        <w:numPr>
          <w:ilvl w:val="1"/>
          <w:numId w:val="2"/>
        </w:numPr>
        <w:spacing w:line="240" w:lineRule="auto"/>
        <w:ind w:left="1434" w:hanging="357"/>
        <w:contextualSpacing/>
        <w:rPr>
          <w:szCs w:val="24"/>
        </w:rPr>
      </w:pPr>
      <w:r w:rsidRPr="0038497C">
        <w:rPr>
          <w:szCs w:val="24"/>
        </w:rPr>
        <w:t>эксплуатационная</w:t>
      </w:r>
    </w:p>
    <w:p w:rsidR="006D1DF7" w:rsidRPr="0038497C" w:rsidRDefault="006D1DF7" w:rsidP="006D1DF7">
      <w:pPr>
        <w:spacing w:line="360" w:lineRule="auto"/>
        <w:ind w:left="1080"/>
        <w:rPr>
          <w:szCs w:val="24"/>
        </w:rPr>
      </w:pPr>
    </w:p>
    <w:p w:rsidR="006D1DF7" w:rsidRPr="0038497C" w:rsidRDefault="006D1DF7" w:rsidP="008A3927">
      <w:pPr>
        <w:numPr>
          <w:ilvl w:val="0"/>
          <w:numId w:val="1"/>
        </w:numPr>
        <w:spacing w:line="240" w:lineRule="auto"/>
        <w:ind w:left="360"/>
        <w:contextualSpacing/>
        <w:rPr>
          <w:szCs w:val="24"/>
        </w:rPr>
      </w:pPr>
      <w:r w:rsidRPr="0038497C">
        <w:rPr>
          <w:szCs w:val="24"/>
        </w:rPr>
        <w:t>Проранжируйте (в порядке убывания значимости) стадии инвестиционного плана с точки зрения степени влияния допущенной ошибки на изменение общей суммы затрат по проекту.</w:t>
      </w:r>
    </w:p>
    <w:p w:rsidR="006D1DF7" w:rsidRPr="00823FDA" w:rsidRDefault="006D1DF7" w:rsidP="00C25EEB">
      <w:pPr>
        <w:pStyle w:val="a9"/>
        <w:numPr>
          <w:ilvl w:val="0"/>
          <w:numId w:val="6"/>
        </w:numPr>
        <w:rPr>
          <w:rFonts w:eastAsiaTheme="minorHAnsi" w:cstheme="minorBidi"/>
          <w:sz w:val="24"/>
          <w:szCs w:val="24"/>
          <w:lang w:eastAsia="en-US"/>
        </w:rPr>
      </w:pPr>
      <w:r w:rsidRPr="00823FDA">
        <w:rPr>
          <w:rFonts w:eastAsiaTheme="minorHAnsi" w:cstheme="minorBidi"/>
          <w:sz w:val="24"/>
          <w:szCs w:val="24"/>
          <w:lang w:eastAsia="en-US"/>
        </w:rPr>
        <w:t>предынвестиционная</w:t>
      </w:r>
    </w:p>
    <w:p w:rsidR="006D1DF7" w:rsidRPr="00823FDA" w:rsidRDefault="006D1DF7" w:rsidP="00C25EEB">
      <w:pPr>
        <w:pStyle w:val="a9"/>
        <w:numPr>
          <w:ilvl w:val="0"/>
          <w:numId w:val="6"/>
        </w:numPr>
        <w:rPr>
          <w:rFonts w:eastAsiaTheme="minorHAnsi" w:cstheme="minorBidi"/>
          <w:sz w:val="24"/>
          <w:szCs w:val="24"/>
          <w:lang w:eastAsia="en-US"/>
        </w:rPr>
      </w:pPr>
      <w:r w:rsidRPr="00823FDA">
        <w:rPr>
          <w:rFonts w:eastAsiaTheme="minorHAnsi" w:cstheme="minorBidi"/>
          <w:sz w:val="24"/>
          <w:szCs w:val="24"/>
          <w:lang w:eastAsia="en-US"/>
        </w:rPr>
        <w:t>строительная (инвестиционная)</w:t>
      </w:r>
    </w:p>
    <w:p w:rsidR="00823FDA" w:rsidRPr="00823FDA" w:rsidRDefault="006D1DF7" w:rsidP="00823FDA">
      <w:pPr>
        <w:pStyle w:val="a9"/>
        <w:numPr>
          <w:ilvl w:val="0"/>
          <w:numId w:val="6"/>
        </w:numPr>
        <w:rPr>
          <w:rFonts w:eastAsiaTheme="minorHAnsi" w:cstheme="minorBidi"/>
          <w:sz w:val="24"/>
          <w:szCs w:val="24"/>
          <w:lang w:eastAsia="en-US"/>
        </w:rPr>
      </w:pPr>
      <w:r w:rsidRPr="00823FDA">
        <w:rPr>
          <w:rFonts w:eastAsiaTheme="minorHAnsi" w:cstheme="minorBidi"/>
          <w:sz w:val="24"/>
          <w:szCs w:val="24"/>
          <w:lang w:eastAsia="en-US"/>
        </w:rPr>
        <w:t>эксплуатационная</w:t>
      </w:r>
    </w:p>
    <w:p w:rsidR="00823FDA" w:rsidRDefault="00823FDA">
      <w:pPr>
        <w:spacing w:after="200" w:line="276" w:lineRule="auto"/>
        <w:jc w:val="left"/>
        <w:rPr>
          <w:rFonts w:eastAsia="Times New Roman" w:cs="Times New Roman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23FDA" w:rsidRDefault="00823FDA" w:rsidP="00823FDA">
      <w:pPr>
        <w:pStyle w:val="a9"/>
        <w:ind w:left="795"/>
        <w:rPr>
          <w:szCs w:val="24"/>
        </w:rPr>
      </w:pPr>
    </w:p>
    <w:p w:rsidR="006D1DF7" w:rsidRPr="00823FDA" w:rsidRDefault="006D1DF7" w:rsidP="00823FDA">
      <w:pPr>
        <w:pStyle w:val="a9"/>
        <w:numPr>
          <w:ilvl w:val="0"/>
          <w:numId w:val="1"/>
        </w:numPr>
        <w:rPr>
          <w:sz w:val="24"/>
          <w:szCs w:val="24"/>
        </w:rPr>
      </w:pPr>
      <w:r w:rsidRPr="00823FDA">
        <w:rPr>
          <w:sz w:val="24"/>
          <w:szCs w:val="24"/>
        </w:rPr>
        <w:t>К денежным потокам относятся:</w:t>
      </w:r>
    </w:p>
    <w:p w:rsidR="006D1DF7" w:rsidRPr="00B3411E" w:rsidRDefault="006D1DF7" w:rsidP="00B3411E">
      <w:pPr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B3411E">
        <w:rPr>
          <w:szCs w:val="24"/>
        </w:rPr>
        <w:t>поступления выручки от продажи / оказания услуг на расчетный счет компании.</w:t>
      </w:r>
    </w:p>
    <w:p w:rsidR="006D1DF7" w:rsidRPr="00B3411E" w:rsidRDefault="006D1DF7" w:rsidP="00B3411E">
      <w:pPr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B3411E">
        <w:rPr>
          <w:szCs w:val="24"/>
        </w:rPr>
        <w:t>оплата счетов поставщиков.</w:t>
      </w:r>
    </w:p>
    <w:p w:rsidR="006D1DF7" w:rsidRPr="0038497C" w:rsidRDefault="006D1DF7" w:rsidP="00B3411E">
      <w:pPr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38497C">
        <w:rPr>
          <w:szCs w:val="24"/>
        </w:rPr>
        <w:t>начисление заработной платы.</w:t>
      </w:r>
    </w:p>
    <w:p w:rsidR="006D1DF7" w:rsidRPr="00B3411E" w:rsidRDefault="006D1DF7" w:rsidP="00B3411E">
      <w:pPr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B3411E">
        <w:rPr>
          <w:szCs w:val="24"/>
        </w:rPr>
        <w:t>выплата заработной платы.</w:t>
      </w:r>
    </w:p>
    <w:p w:rsidR="006D1DF7" w:rsidRPr="0038497C" w:rsidRDefault="006D1DF7" w:rsidP="00B3411E">
      <w:pPr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38497C">
        <w:rPr>
          <w:szCs w:val="24"/>
        </w:rPr>
        <w:t>амортизация.</w:t>
      </w:r>
    </w:p>
    <w:p w:rsidR="006D1DF7" w:rsidRPr="0038497C" w:rsidRDefault="006D1DF7" w:rsidP="00B3411E">
      <w:pPr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38497C">
        <w:rPr>
          <w:szCs w:val="24"/>
        </w:rPr>
        <w:t>начисление налогов.</w:t>
      </w:r>
    </w:p>
    <w:p w:rsidR="006D1DF7" w:rsidRPr="00B3411E" w:rsidRDefault="006D1DF7" w:rsidP="00B3411E">
      <w:pPr>
        <w:numPr>
          <w:ilvl w:val="0"/>
          <w:numId w:val="13"/>
        </w:numPr>
        <w:spacing w:line="240" w:lineRule="auto"/>
        <w:contextualSpacing/>
        <w:rPr>
          <w:szCs w:val="24"/>
        </w:rPr>
      </w:pPr>
      <w:r w:rsidRPr="00B3411E">
        <w:rPr>
          <w:szCs w:val="24"/>
        </w:rPr>
        <w:t>оплата счетов за электроэнергию.</w:t>
      </w:r>
    </w:p>
    <w:p w:rsidR="00823FDA" w:rsidRPr="00C25EEB" w:rsidRDefault="00823FDA" w:rsidP="00823FDA">
      <w:pPr>
        <w:spacing w:line="240" w:lineRule="auto"/>
        <w:ind w:left="999"/>
        <w:contextualSpacing/>
        <w:rPr>
          <w:b/>
          <w:szCs w:val="24"/>
        </w:rPr>
      </w:pPr>
    </w:p>
    <w:p w:rsid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Pr="00672A6B">
        <w:rPr>
          <w:b/>
          <w:sz w:val="24"/>
          <w:szCs w:val="24"/>
        </w:rPr>
        <w:t>не</w:t>
      </w:r>
      <w:r>
        <w:rPr>
          <w:sz w:val="24"/>
          <w:szCs w:val="24"/>
        </w:rPr>
        <w:t xml:space="preserve"> относится к ошибкам финансового планирования?</w:t>
      </w:r>
    </w:p>
    <w:p w:rsidR="00823FDA" w:rsidRPr="00672A6B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672A6B">
        <w:rPr>
          <w:sz w:val="24"/>
          <w:szCs w:val="24"/>
        </w:rPr>
        <w:t xml:space="preserve">Слабая проработка внешних и внутренних сценарных факторов. </w:t>
      </w:r>
    </w:p>
    <w:p w:rsidR="00823FDA" w:rsidRPr="00672A6B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672A6B">
        <w:rPr>
          <w:sz w:val="24"/>
          <w:szCs w:val="24"/>
        </w:rPr>
        <w:t>Увлечение инвестиционными бюджетами и бюджетами развития без учета возможностей финансирования.</w:t>
      </w:r>
    </w:p>
    <w:p w:rsidR="00823FDA" w:rsidRPr="00672A6B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672A6B">
        <w:rPr>
          <w:sz w:val="24"/>
          <w:szCs w:val="24"/>
        </w:rPr>
        <w:t>Отсутствие взаимосвязи между различными функциональными стратегиями.</w:t>
      </w:r>
    </w:p>
    <w:p w:rsidR="00823FDA" w:rsidRPr="00B3411E" w:rsidRDefault="00823FDA" w:rsidP="00823FDA">
      <w:pPr>
        <w:pStyle w:val="a9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B3411E">
        <w:rPr>
          <w:sz w:val="24"/>
          <w:szCs w:val="24"/>
        </w:rPr>
        <w:t xml:space="preserve">Отсутствие денежных потоков по финансовой деятельности при оценке экономической эффективности проекта </w:t>
      </w:r>
    </w:p>
    <w:p w:rsidR="00823FDA" w:rsidRDefault="00823FDA" w:rsidP="00823FDA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Спрогнозируйте дополнительные инвестиции на конец 2017 года в прирост чистого оборотного капитала для компании со следующими исходными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5"/>
        <w:gridCol w:w="1461"/>
        <w:gridCol w:w="1464"/>
        <w:gridCol w:w="1464"/>
        <w:gridCol w:w="1464"/>
        <w:gridCol w:w="1462"/>
      </w:tblGrid>
      <w:tr w:rsidR="00823FDA" w:rsidRPr="00B20618" w:rsidTr="00823FDA">
        <w:tc>
          <w:tcPr>
            <w:tcW w:w="1432" w:type="pct"/>
          </w:tcPr>
          <w:p w:rsidR="00823FDA" w:rsidRPr="00B20618" w:rsidRDefault="00823FDA" w:rsidP="00783827">
            <w:pPr>
              <w:rPr>
                <w:rFonts w:cs="Times New Roman"/>
                <w:color w:val="000000"/>
                <w:szCs w:val="24"/>
              </w:rPr>
            </w:pPr>
            <w:r w:rsidRPr="00B20618">
              <w:rPr>
                <w:rFonts w:cs="Times New Roman"/>
                <w:color w:val="000000"/>
                <w:szCs w:val="24"/>
              </w:rPr>
              <w:t>Год</w:t>
            </w:r>
          </w:p>
        </w:tc>
        <w:tc>
          <w:tcPr>
            <w:tcW w:w="713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2016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2017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2018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2019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2020</w:t>
            </w:r>
          </w:p>
        </w:tc>
      </w:tr>
      <w:tr w:rsidR="00823FDA" w:rsidRPr="00B20618" w:rsidTr="00823FDA">
        <w:tc>
          <w:tcPr>
            <w:tcW w:w="1432" w:type="pct"/>
          </w:tcPr>
          <w:p w:rsidR="00823FDA" w:rsidRPr="00B20618" w:rsidRDefault="00823FDA" w:rsidP="00783827">
            <w:pPr>
              <w:rPr>
                <w:rFonts w:cs="Times New Roman"/>
                <w:color w:val="000000"/>
                <w:szCs w:val="24"/>
              </w:rPr>
            </w:pPr>
            <w:r w:rsidRPr="00B20618">
              <w:rPr>
                <w:rFonts w:cs="Times New Roman"/>
                <w:color w:val="000000"/>
                <w:szCs w:val="24"/>
              </w:rPr>
              <w:t>Выручка от реализации</w:t>
            </w:r>
          </w:p>
        </w:tc>
        <w:tc>
          <w:tcPr>
            <w:tcW w:w="713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55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000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58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300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61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800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65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500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  <w:tc>
          <w:tcPr>
            <w:tcW w:w="714" w:type="pct"/>
          </w:tcPr>
          <w:p w:rsidR="00823FDA" w:rsidRPr="00B20618" w:rsidRDefault="00823FDA" w:rsidP="00783827">
            <w:pPr>
              <w:rPr>
                <w:rFonts w:cs="Times New Roman"/>
                <w:szCs w:val="24"/>
              </w:rPr>
            </w:pPr>
            <w:r w:rsidRPr="00B20618">
              <w:rPr>
                <w:rFonts w:cs="Times New Roman"/>
                <w:szCs w:val="24"/>
              </w:rPr>
              <w:t>69</w:t>
            </w:r>
            <w:r>
              <w:rPr>
                <w:rFonts w:cs="Times New Roman"/>
                <w:szCs w:val="24"/>
              </w:rPr>
              <w:t> </w:t>
            </w:r>
            <w:r w:rsidRPr="00B20618">
              <w:rPr>
                <w:rFonts w:cs="Times New Roman"/>
                <w:szCs w:val="24"/>
              </w:rPr>
              <w:t>425</w:t>
            </w:r>
            <w:r>
              <w:rPr>
                <w:rFonts w:cs="Times New Roman"/>
                <w:szCs w:val="24"/>
              </w:rPr>
              <w:t xml:space="preserve"> </w:t>
            </w:r>
            <w:r w:rsidRPr="00B20618">
              <w:rPr>
                <w:rFonts w:cs="Times New Roman"/>
                <w:szCs w:val="24"/>
              </w:rPr>
              <w:t>000</w:t>
            </w:r>
          </w:p>
        </w:tc>
      </w:tr>
    </w:tbl>
    <w:p w:rsidR="00823FDA" w:rsidRPr="00B91256" w:rsidRDefault="00823FDA" w:rsidP="00B91256">
      <w:pPr>
        <w:rPr>
          <w:szCs w:val="24"/>
        </w:rPr>
      </w:pPr>
      <w:r w:rsidRPr="00B91256">
        <w:rPr>
          <w:szCs w:val="24"/>
        </w:rPr>
        <w:t>Величина чистого оборотного капитала составляет 12% от выручки</w:t>
      </w:r>
      <w:r w:rsidR="00B91256">
        <w:rPr>
          <w:szCs w:val="24"/>
        </w:rPr>
        <w:t>.</w:t>
      </w:r>
      <w:r w:rsidRPr="00B91256">
        <w:rPr>
          <w:szCs w:val="24"/>
        </w:rPr>
        <w:t xml:space="preserve"> Инвестиции в прирост чистого оборотного капитала на конец 2017 года потребуются в размере:</w:t>
      </w:r>
    </w:p>
    <w:p w:rsidR="00823FDA" w:rsidRDefault="00823FDA" w:rsidP="00823FDA">
      <w:pPr>
        <w:pStyle w:val="a9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7416000</w:t>
      </w:r>
    </w:p>
    <w:p w:rsidR="00823FDA" w:rsidRDefault="00823FDA" w:rsidP="00823FDA">
      <w:pPr>
        <w:pStyle w:val="a9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396 000</w:t>
      </w:r>
    </w:p>
    <w:p w:rsidR="00823FDA" w:rsidRPr="00B3411E" w:rsidRDefault="00823FDA" w:rsidP="00823FDA">
      <w:pPr>
        <w:pStyle w:val="a9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B3411E">
        <w:rPr>
          <w:sz w:val="24"/>
          <w:szCs w:val="24"/>
        </w:rPr>
        <w:t>420 000</w:t>
      </w:r>
    </w:p>
    <w:p w:rsidR="00823FDA" w:rsidRDefault="00823FDA" w:rsidP="00823FDA">
      <w:pPr>
        <w:pStyle w:val="a9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444 000</w:t>
      </w:r>
    </w:p>
    <w:p w:rsid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Как определить операционный денежный поток?</w:t>
      </w:r>
    </w:p>
    <w:p w:rsidR="00823FDA" w:rsidRPr="00B3411E" w:rsidRDefault="00823FDA" w:rsidP="00823FDA">
      <w:pPr>
        <w:pStyle w:val="a9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B3411E">
        <w:rPr>
          <w:sz w:val="24"/>
          <w:szCs w:val="24"/>
        </w:rPr>
        <w:t xml:space="preserve">Чистая прибыль + </w:t>
      </w:r>
      <w:r w:rsidR="009775BC">
        <w:rPr>
          <w:sz w:val="24"/>
          <w:szCs w:val="24"/>
        </w:rPr>
        <w:t>проценты+</w:t>
      </w:r>
      <w:r w:rsidRPr="00B3411E">
        <w:rPr>
          <w:sz w:val="24"/>
          <w:szCs w:val="24"/>
        </w:rPr>
        <w:t xml:space="preserve">амортизация – изменение чистого оборотного капитала </w:t>
      </w:r>
    </w:p>
    <w:p w:rsidR="00823FDA" w:rsidRDefault="00823FDA" w:rsidP="00823FDA">
      <w:pPr>
        <w:pStyle w:val="a9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Нераспределенная прибыль + дивиденды</w:t>
      </w:r>
    </w:p>
    <w:p w:rsidR="00823FDA" w:rsidRDefault="00823FDA" w:rsidP="00823FDA">
      <w:pPr>
        <w:pStyle w:val="a9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Выручка</w:t>
      </w:r>
    </w:p>
    <w:p w:rsidR="00823FDA" w:rsidRPr="00B91256" w:rsidRDefault="00823FDA" w:rsidP="00B91256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91256">
        <w:rPr>
          <w:sz w:val="24"/>
          <w:szCs w:val="24"/>
        </w:rPr>
        <w:t>Какой показатель является интегральным (показывает результат за несколько лет)?</w:t>
      </w:r>
    </w:p>
    <w:p w:rsidR="00823FDA" w:rsidRPr="00B3411E" w:rsidRDefault="00823FDA" w:rsidP="00823FDA">
      <w:pPr>
        <w:pStyle w:val="a9"/>
        <w:numPr>
          <w:ilvl w:val="1"/>
          <w:numId w:val="10"/>
        </w:numPr>
        <w:spacing w:after="200" w:line="276" w:lineRule="auto"/>
        <w:rPr>
          <w:sz w:val="24"/>
          <w:szCs w:val="24"/>
        </w:rPr>
      </w:pPr>
      <w:r w:rsidRPr="00B3411E">
        <w:rPr>
          <w:sz w:val="24"/>
          <w:szCs w:val="24"/>
          <w:lang w:val="en-US"/>
        </w:rPr>
        <w:t>NPV</w:t>
      </w:r>
    </w:p>
    <w:p w:rsidR="00823FDA" w:rsidRDefault="00823FDA" w:rsidP="00823FDA">
      <w:pPr>
        <w:pStyle w:val="a9"/>
        <w:numPr>
          <w:ilvl w:val="1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EVA</w:t>
      </w:r>
    </w:p>
    <w:p w:rsidR="00823FDA" w:rsidRP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23FDA">
        <w:rPr>
          <w:sz w:val="24"/>
          <w:szCs w:val="24"/>
        </w:rPr>
        <w:t>Для оценки стоимости реальных опционов для проектов, реализуемых в России целесообразно использовать:</w:t>
      </w:r>
    </w:p>
    <w:p w:rsidR="00823FDA" w:rsidRDefault="00823FDA" w:rsidP="00B3411E">
      <w:pPr>
        <w:pStyle w:val="a9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Формулу Блэка-Шоулза</w:t>
      </w:r>
    </w:p>
    <w:p w:rsidR="00823FDA" w:rsidRPr="00B3411E" w:rsidRDefault="00823FDA" w:rsidP="00B3411E">
      <w:pPr>
        <w:pStyle w:val="a9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B3411E">
        <w:rPr>
          <w:sz w:val="24"/>
          <w:szCs w:val="24"/>
        </w:rPr>
        <w:t>Бинарное дело с указанием возможных управленческих действий и их вероятности</w:t>
      </w:r>
    </w:p>
    <w:p w:rsidR="00823FDA" w:rsidRPr="00823FDA" w:rsidRDefault="00823FDA" w:rsidP="00823FDA">
      <w:pPr>
        <w:pStyle w:val="a9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823FDA">
        <w:rPr>
          <w:sz w:val="24"/>
          <w:szCs w:val="24"/>
        </w:rPr>
        <w:t>Что не является реальным опционом</w:t>
      </w:r>
      <w:r w:rsidRPr="00823FDA">
        <w:rPr>
          <w:szCs w:val="24"/>
        </w:rPr>
        <w:t>:</w:t>
      </w:r>
    </w:p>
    <w:p w:rsidR="00823FDA" w:rsidRPr="00B3411E" w:rsidRDefault="00823FDA" w:rsidP="00B3411E">
      <w:pPr>
        <w:pStyle w:val="a9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B3411E">
        <w:rPr>
          <w:sz w:val="24"/>
          <w:szCs w:val="24"/>
        </w:rPr>
        <w:t>Маркетинговые исследования</w:t>
      </w:r>
    </w:p>
    <w:p w:rsidR="00823FDA" w:rsidRDefault="00823FDA" w:rsidP="00B3411E">
      <w:pPr>
        <w:pStyle w:val="a9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Расширение проекта</w:t>
      </w:r>
    </w:p>
    <w:p w:rsidR="00823FDA" w:rsidRDefault="00823FDA" w:rsidP="00B3411E">
      <w:pPr>
        <w:pStyle w:val="a9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Переключение проекта на выпуск альтернативной продукции / оказания услуг</w:t>
      </w:r>
    </w:p>
    <w:p w:rsidR="00823FDA" w:rsidRDefault="00823FDA" w:rsidP="00B3411E">
      <w:pPr>
        <w:pStyle w:val="a9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Продажа всех или части активов проекта</w:t>
      </w:r>
    </w:p>
    <w:p w:rsidR="00823FDA" w:rsidRDefault="00823FDA" w:rsidP="00B3411E">
      <w:pPr>
        <w:pStyle w:val="a9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Отсрочка реализации проекта</w:t>
      </w:r>
    </w:p>
    <w:p w:rsidR="00B3411E" w:rsidRPr="00B3411E" w:rsidRDefault="00B3411E" w:rsidP="00B3411E">
      <w:pPr>
        <w:pStyle w:val="a9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3411E">
        <w:rPr>
          <w:sz w:val="24"/>
          <w:szCs w:val="24"/>
        </w:rPr>
        <w:t>Разработка денежного потока</w:t>
      </w:r>
    </w:p>
    <w:p w:rsidR="00B3411E" w:rsidRPr="00307D06" w:rsidRDefault="00B3411E" w:rsidP="00B3411E">
      <w:pPr>
        <w:pStyle w:val="a9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07D06">
        <w:rPr>
          <w:sz w:val="24"/>
          <w:szCs w:val="24"/>
        </w:rPr>
        <w:t xml:space="preserve">Первоначальные инвестиции составили 10 миллионов рублей. Предполагается, что данные инвестиции будут амортизироваться в течение следующих 5 лет (в соответствии с линейным способом). Ликвидационная стоимость равна 300 000 рублей после выплаты налога на прибыль. </w:t>
      </w:r>
    </w:p>
    <w:p w:rsidR="00B3411E" w:rsidRPr="00307D06" w:rsidRDefault="00B3411E" w:rsidP="00B3411E">
      <w:pPr>
        <w:pStyle w:val="a9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07D06">
        <w:rPr>
          <w:sz w:val="24"/>
          <w:szCs w:val="24"/>
        </w:rPr>
        <w:t xml:space="preserve">Прогнозируется, что в первый год выручка от реализации составит </w:t>
      </w:r>
      <w:r>
        <w:rPr>
          <w:sz w:val="24"/>
          <w:szCs w:val="24"/>
        </w:rPr>
        <w:t>5</w:t>
      </w:r>
      <w:r w:rsidRPr="00307D06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ов</w:t>
      </w:r>
      <w:r w:rsidRPr="00307D06">
        <w:rPr>
          <w:sz w:val="24"/>
          <w:szCs w:val="24"/>
        </w:rPr>
        <w:t xml:space="preserve"> рублей, во второй и третий годы выручка будет расти с темпом прироста 20%, а  в оставшиеся два года прирост выручки составит 10%. </w:t>
      </w:r>
    </w:p>
    <w:p w:rsidR="00B3411E" w:rsidRPr="00307D06" w:rsidRDefault="00B3411E" w:rsidP="00B3411E">
      <w:pPr>
        <w:pStyle w:val="a9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07D06">
        <w:rPr>
          <w:sz w:val="24"/>
          <w:szCs w:val="24"/>
        </w:rPr>
        <w:t>Заработная плата и другие выплаты персоналу составят 300</w:t>
      </w:r>
      <w:r w:rsidRPr="00307D06">
        <w:rPr>
          <w:sz w:val="24"/>
          <w:szCs w:val="24"/>
          <w:lang w:val="en-US"/>
        </w:rPr>
        <w:t> </w:t>
      </w:r>
      <w:r w:rsidRPr="00307D06">
        <w:rPr>
          <w:sz w:val="24"/>
          <w:szCs w:val="24"/>
        </w:rPr>
        <w:t>000 в первый год,  ожидается их рост на 10% в последующие три года.</w:t>
      </w:r>
    </w:p>
    <w:p w:rsidR="00B3411E" w:rsidRPr="00307D06" w:rsidRDefault="00B3411E" w:rsidP="00B3411E">
      <w:pPr>
        <w:pStyle w:val="a9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07D06">
        <w:rPr>
          <w:sz w:val="24"/>
          <w:szCs w:val="24"/>
        </w:rPr>
        <w:t xml:space="preserve">Доля затрат на сырье и комплектующие составит 50% от выручки для всех периодов (без учета затрат на персонал). </w:t>
      </w:r>
    </w:p>
    <w:p w:rsidR="00B3411E" w:rsidRPr="00307D06" w:rsidRDefault="00B3411E" w:rsidP="00B3411E">
      <w:pPr>
        <w:pStyle w:val="a9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07D06">
        <w:rPr>
          <w:sz w:val="24"/>
          <w:szCs w:val="24"/>
        </w:rPr>
        <w:t>Ожидается, что инвестиции в чистый оборотный капитал составят 20% от выручки. Инвестиции в чистый оборотный капитал должны быть сделаны в конце каждого предыдущего года.  .</w:t>
      </w:r>
    </w:p>
    <w:p w:rsidR="00B3411E" w:rsidRPr="00307D06" w:rsidRDefault="00B3411E" w:rsidP="00B3411E">
      <w:pPr>
        <w:pStyle w:val="a9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07D06">
        <w:rPr>
          <w:sz w:val="24"/>
          <w:szCs w:val="24"/>
        </w:rPr>
        <w:t>Налог на прибыль равен 20%.</w:t>
      </w:r>
    </w:p>
    <w:p w:rsidR="00B3411E" w:rsidRPr="00307D06" w:rsidRDefault="00B3411E" w:rsidP="00B3411E">
      <w:pPr>
        <w:pStyle w:val="a9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307D06">
        <w:rPr>
          <w:sz w:val="24"/>
          <w:szCs w:val="24"/>
        </w:rPr>
        <w:t>Маркетинговые исследования были проведены до начала принятия решения о реализации проекта и составили 500 000 рублей.</w:t>
      </w:r>
    </w:p>
    <w:p w:rsidR="00B3411E" w:rsidRDefault="00B3411E" w:rsidP="00B3411E">
      <w:pPr>
        <w:pStyle w:val="a9"/>
        <w:numPr>
          <w:ilvl w:val="0"/>
          <w:numId w:val="4"/>
        </w:numPr>
        <w:spacing w:line="276" w:lineRule="auto"/>
        <w:jc w:val="both"/>
      </w:pPr>
      <w:r w:rsidRPr="00307D06">
        <w:rPr>
          <w:sz w:val="24"/>
          <w:szCs w:val="24"/>
        </w:rPr>
        <w:t xml:space="preserve">Данный проект является частью бизнеса компании. Коммерческие и административные затраты компании составляют 1 000 000 рублей и будут пропорционально поделены между четырьмя проектами компании. Заметим, что сумма коммерческих и административных затрат не изменится в связи с реализацией проекта.  </w:t>
      </w:r>
    </w:p>
    <w:p w:rsidR="00B3411E" w:rsidRPr="00C96D1F" w:rsidRDefault="00B3411E" w:rsidP="00B3411E">
      <w:pPr>
        <w:spacing w:line="276" w:lineRule="auto"/>
        <w:contextualSpacing/>
      </w:pPr>
      <w:r>
        <w:t>Рассчитайте свободный денежный поток компании (в тысячах рублей)</w:t>
      </w:r>
      <w:r w:rsidRPr="00380AEA">
        <w:t>.</w:t>
      </w:r>
    </w:p>
    <w:tbl>
      <w:tblPr>
        <w:tblW w:w="9531" w:type="dxa"/>
        <w:tblInd w:w="216" w:type="dxa"/>
        <w:tblLook w:val="04A0"/>
      </w:tblPr>
      <w:tblGrid>
        <w:gridCol w:w="4125"/>
        <w:gridCol w:w="1296"/>
        <w:gridCol w:w="850"/>
        <w:gridCol w:w="749"/>
        <w:gridCol w:w="812"/>
        <w:gridCol w:w="813"/>
        <w:gridCol w:w="813"/>
        <w:gridCol w:w="73"/>
      </w:tblGrid>
      <w:tr w:rsidR="00B3411E" w:rsidRPr="00E749D9" w:rsidTr="00B3411E">
        <w:trPr>
          <w:gridAfter w:val="1"/>
          <w:wAfter w:w="73" w:type="dxa"/>
          <w:trHeight w:val="300"/>
        </w:trPr>
        <w:tc>
          <w:tcPr>
            <w:tcW w:w="5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9D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00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B3411E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B3411E">
              <w:rPr>
                <w:rFonts w:eastAsia="Times New Roman" w:cs="Times New Roman"/>
                <w:color w:val="000000"/>
                <w:sz w:val="22"/>
                <w:lang w:eastAsia="ru-RU"/>
              </w:rPr>
              <w:t>Выручка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00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B3411E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B3411E">
              <w:rPr>
                <w:rFonts w:eastAsia="Times New Roman" w:cs="Times New Roman"/>
                <w:color w:val="000000"/>
                <w:sz w:val="22"/>
                <w:lang w:eastAsia="ru-RU"/>
              </w:rPr>
              <w:t>Операционные затраты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00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B3411E" w:rsidRDefault="00B3411E" w:rsidP="00724B86">
            <w:pPr>
              <w:spacing w:line="240" w:lineRule="auto"/>
              <w:ind w:firstLineChars="100" w:firstLine="22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B3411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Заработная плата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00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B3411E" w:rsidRDefault="00B3411E" w:rsidP="00724B86">
            <w:pPr>
              <w:spacing w:line="240" w:lineRule="auto"/>
              <w:ind w:firstLineChars="100" w:firstLine="22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B3411E">
              <w:rPr>
                <w:rFonts w:eastAsia="Times New Roman" w:cs="Times New Roman"/>
                <w:color w:val="000000"/>
                <w:sz w:val="22"/>
                <w:lang w:eastAsia="ru-RU"/>
              </w:rPr>
              <w:t>Сырье и комплектующие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24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B3411E" w:rsidRDefault="00B3411E" w:rsidP="00755C37">
            <w:pPr>
              <w:spacing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411E">
              <w:rPr>
                <w:rFonts w:eastAsia="Times New Roman" w:cs="Times New Roman"/>
                <w:color w:val="000000"/>
                <w:szCs w:val="24"/>
                <w:lang w:eastAsia="ru-RU"/>
              </w:rPr>
              <w:t>Амортизация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24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Операционная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24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3411E" w:rsidRPr="00E749D9" w:rsidTr="00B3411E">
        <w:trPr>
          <w:gridAfter w:val="1"/>
          <w:wAfter w:w="73" w:type="dxa"/>
          <w:trHeight w:val="324"/>
        </w:trPr>
        <w:tc>
          <w:tcPr>
            <w:tcW w:w="5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Операционная прибыль после вычета налога на прибыль (NOPAT)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3411E" w:rsidRPr="00E749D9" w:rsidTr="00B3411E">
        <w:trPr>
          <w:trHeight w:val="324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55C37">
            <w:pPr>
              <w:spacing w:line="240" w:lineRule="auto"/>
              <w:ind w:firstLineChars="100" w:firstLine="24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55C37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55C37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55C37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55C37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55C37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55C37">
            <w:pPr>
              <w:spacing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3411E" w:rsidRPr="00E749D9" w:rsidTr="00B3411E">
        <w:trPr>
          <w:trHeight w:val="324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Капитальные затраты (CapEx)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trHeight w:val="324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NOPAT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trHeight w:val="324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Амортизация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trHeight w:val="324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чистого оборотного капитала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trHeight w:val="324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color w:val="000000"/>
                <w:szCs w:val="24"/>
                <w:lang w:eastAsia="ru-RU"/>
              </w:rPr>
              <w:t>Ликвидационная стоимость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411E" w:rsidRPr="00E749D9" w:rsidTr="00B3411E">
        <w:trPr>
          <w:trHeight w:val="324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749D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FCFF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411E" w:rsidRPr="00E749D9" w:rsidRDefault="00B3411E" w:rsidP="00724B8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</w:tbl>
    <w:p w:rsidR="006D1DF7" w:rsidRDefault="006D1DF7" w:rsidP="006D1DF7">
      <w:pPr>
        <w:rPr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6D1DF7" w:rsidRPr="00380AEA" w:rsidTr="00380AEA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DF7" w:rsidRPr="00C25EEB" w:rsidRDefault="006D1DF7" w:rsidP="007111E4">
            <w:pPr>
              <w:pStyle w:val="a9"/>
              <w:widowControl w:val="0"/>
              <w:autoSpaceDE w:val="0"/>
              <w:autoSpaceDN w:val="0"/>
              <w:adjustRightInd w:val="0"/>
              <w:ind w:left="795"/>
              <w:rPr>
                <w:color w:val="000000"/>
                <w:sz w:val="22"/>
                <w:szCs w:val="22"/>
              </w:rPr>
            </w:pPr>
          </w:p>
        </w:tc>
      </w:tr>
    </w:tbl>
    <w:p w:rsidR="006D1DF7" w:rsidRPr="00C25EEB" w:rsidRDefault="006D1DF7"/>
    <w:sectPr w:rsidR="006D1DF7" w:rsidRPr="00C25EEB" w:rsidSect="00B91256">
      <w:headerReference w:type="default" r:id="rId8"/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60" w:rsidRDefault="00B76A60" w:rsidP="00307D06">
      <w:pPr>
        <w:spacing w:line="240" w:lineRule="auto"/>
      </w:pPr>
      <w:r>
        <w:separator/>
      </w:r>
    </w:p>
  </w:endnote>
  <w:endnote w:type="continuationSeparator" w:id="1">
    <w:p w:rsidR="00B76A60" w:rsidRDefault="00B76A60" w:rsidP="00307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60" w:rsidRDefault="00B76A60" w:rsidP="00307D06">
      <w:pPr>
        <w:spacing w:line="240" w:lineRule="auto"/>
      </w:pPr>
      <w:r>
        <w:separator/>
      </w:r>
    </w:p>
  </w:footnote>
  <w:footnote w:type="continuationSeparator" w:id="1">
    <w:p w:rsidR="00B76A60" w:rsidRDefault="00B76A60" w:rsidP="00307D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06" w:rsidRPr="00307D06" w:rsidRDefault="00307D06" w:rsidP="00307D06">
    <w:pPr>
      <w:pStyle w:val="aa"/>
      <w:jc w:val="right"/>
      <w:rPr>
        <w:sz w:val="16"/>
        <w:szCs w:val="16"/>
      </w:rPr>
    </w:pPr>
    <w:r>
      <w:rPr>
        <w:sz w:val="16"/>
        <w:szCs w:val="16"/>
      </w:rPr>
      <w:t xml:space="preserve">Преподаватель: </w:t>
    </w:r>
    <w:r w:rsidRPr="00307D06">
      <w:rPr>
        <w:sz w:val="16"/>
        <w:szCs w:val="16"/>
      </w:rPr>
      <w:t xml:space="preserve">Сокольникова И.В. </w:t>
    </w:r>
  </w:p>
  <w:p w:rsidR="00307D06" w:rsidRPr="00307D06" w:rsidRDefault="00307D06" w:rsidP="00307D06">
    <w:pPr>
      <w:pStyle w:val="aa"/>
      <w:jc w:val="right"/>
      <w:rPr>
        <w:sz w:val="16"/>
        <w:szCs w:val="16"/>
      </w:rPr>
    </w:pPr>
    <w:r>
      <w:rPr>
        <w:sz w:val="16"/>
        <w:szCs w:val="16"/>
      </w:rPr>
      <w:t>Дисциплина: «И</w:t>
    </w:r>
    <w:r w:rsidRPr="00307D06">
      <w:rPr>
        <w:sz w:val="16"/>
        <w:szCs w:val="16"/>
      </w:rPr>
      <w:t>нвестиционный анализ</w:t>
    </w:r>
    <w:r>
      <w:rPr>
        <w:sz w:val="16"/>
        <w:szCs w:val="16"/>
      </w:rPr>
      <w:t>»</w:t>
    </w:r>
  </w:p>
  <w:p w:rsidR="00307D06" w:rsidRPr="00307D06" w:rsidRDefault="00307D06" w:rsidP="00307D06">
    <w:pPr>
      <w:pStyle w:val="aa"/>
      <w:jc w:val="right"/>
      <w:rPr>
        <w:sz w:val="16"/>
        <w:szCs w:val="16"/>
      </w:rPr>
    </w:pPr>
    <w:r w:rsidRPr="00307D06">
      <w:rPr>
        <w:sz w:val="16"/>
        <w:szCs w:val="16"/>
      </w:rPr>
      <w:t>Экзаменационное задание</w:t>
    </w:r>
  </w:p>
  <w:p w:rsidR="00307D06" w:rsidRDefault="00307D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61"/>
    <w:multiLevelType w:val="hybridMultilevel"/>
    <w:tmpl w:val="0B8A0D26"/>
    <w:lvl w:ilvl="0" w:tplc="9D625A34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833189"/>
    <w:multiLevelType w:val="hybridMultilevel"/>
    <w:tmpl w:val="18780C84"/>
    <w:lvl w:ilvl="0" w:tplc="9D625A3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618FA"/>
    <w:multiLevelType w:val="hybridMultilevel"/>
    <w:tmpl w:val="A934A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625A34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0A44C1"/>
    <w:multiLevelType w:val="hybridMultilevel"/>
    <w:tmpl w:val="87C86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D625A34">
      <w:start w:val="1"/>
      <w:numFmt w:val="russianLower"/>
      <w:lvlText w:val="%2."/>
      <w:lvlJc w:val="left"/>
      <w:pPr>
        <w:ind w:left="9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B45FC"/>
    <w:multiLevelType w:val="hybridMultilevel"/>
    <w:tmpl w:val="7F4E37C6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3493862"/>
    <w:multiLevelType w:val="hybridMultilevel"/>
    <w:tmpl w:val="6BD2BC50"/>
    <w:lvl w:ilvl="0" w:tplc="9D625A3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455335"/>
    <w:multiLevelType w:val="hybridMultilevel"/>
    <w:tmpl w:val="A3BE2D5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571B8"/>
    <w:multiLevelType w:val="hybridMultilevel"/>
    <w:tmpl w:val="3D94B2FE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1D34EFB"/>
    <w:multiLevelType w:val="hybridMultilevel"/>
    <w:tmpl w:val="3626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CB144B"/>
    <w:multiLevelType w:val="hybridMultilevel"/>
    <w:tmpl w:val="89F021B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C17859"/>
    <w:multiLevelType w:val="hybridMultilevel"/>
    <w:tmpl w:val="89F021B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BF1E5D"/>
    <w:multiLevelType w:val="hybridMultilevel"/>
    <w:tmpl w:val="37868054"/>
    <w:lvl w:ilvl="0" w:tplc="9D625A3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6463"/>
    <w:multiLevelType w:val="hybridMultilevel"/>
    <w:tmpl w:val="DCC041D0"/>
    <w:lvl w:ilvl="0" w:tplc="9D625A3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D1DF7"/>
    <w:rsid w:val="00022C74"/>
    <w:rsid w:val="000B48C3"/>
    <w:rsid w:val="00185283"/>
    <w:rsid w:val="00307D06"/>
    <w:rsid w:val="00317586"/>
    <w:rsid w:val="00380AEA"/>
    <w:rsid w:val="00391BE4"/>
    <w:rsid w:val="00486D0E"/>
    <w:rsid w:val="00674954"/>
    <w:rsid w:val="00675E18"/>
    <w:rsid w:val="006D1DF7"/>
    <w:rsid w:val="007111E4"/>
    <w:rsid w:val="00755C37"/>
    <w:rsid w:val="00767413"/>
    <w:rsid w:val="00823FDA"/>
    <w:rsid w:val="00833620"/>
    <w:rsid w:val="00857E48"/>
    <w:rsid w:val="008A3927"/>
    <w:rsid w:val="008D5D47"/>
    <w:rsid w:val="008F50E6"/>
    <w:rsid w:val="0090380A"/>
    <w:rsid w:val="00951C30"/>
    <w:rsid w:val="009775BC"/>
    <w:rsid w:val="00993453"/>
    <w:rsid w:val="00B119BF"/>
    <w:rsid w:val="00B3411E"/>
    <w:rsid w:val="00B76A60"/>
    <w:rsid w:val="00B91256"/>
    <w:rsid w:val="00C25EEB"/>
    <w:rsid w:val="00D875D6"/>
    <w:rsid w:val="00E749D9"/>
    <w:rsid w:val="00F15ED7"/>
    <w:rsid w:val="00F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F7"/>
    <w:pPr>
      <w:spacing w:after="0" w:line="288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DF7"/>
    <w:pPr>
      <w:spacing w:line="240" w:lineRule="auto"/>
    </w:pPr>
    <w:rPr>
      <w:rFonts w:eastAsia="SimSu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1DF7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6D1D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1DF7"/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6D1DF7"/>
    <w:pPr>
      <w:tabs>
        <w:tab w:val="center" w:pos="4677"/>
        <w:tab w:val="right" w:pos="9355"/>
      </w:tabs>
      <w:spacing w:line="240" w:lineRule="auto"/>
      <w:jc w:val="left"/>
    </w:pPr>
    <w:rPr>
      <w:rFonts w:eastAsia="SimSu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D1DF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1DF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07D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D06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07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7D81-F098-4475-A9DE-9A83BACD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2021-10-26T14:20:00Z</dcterms:created>
  <dcterms:modified xsi:type="dcterms:W3CDTF">2021-10-26T14:20:00Z</dcterms:modified>
</cp:coreProperties>
</file>